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9425AB">
            <w:pPr>
              <w:rPr>
                <w:b/>
                <w:bCs/>
                <w:noProof w:val="0"/>
                <w:sz w:val="26"/>
                <w:szCs w:val="26"/>
              </w:rPr>
            </w:pPr>
            <w:sdt>
              <w:sdtPr>
                <w:rPr>
                  <w:rtl/>
                </w:rPr>
                <w:alias w:val="1478"/>
                <w:tag w:val="1478"/>
                <w:id w:val="665989249"/>
                <w:text w:multiLine="1"/>
              </w:sdtPr>
              <w:sdtEndPr/>
              <w:sdtContent>
                <w:r w:rsidR="00836E92">
                  <w:rPr>
                    <w:rFonts w:ascii="Arial" w:hAnsi="Arial"/>
                    <w:b/>
                    <w:bCs/>
                    <w:noProof w:val="0"/>
                    <w:sz w:val="26"/>
                    <w:szCs w:val="26"/>
                    <w:rtl/>
                  </w:rPr>
                  <w:t>מדינת ישראל</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9425AB" w:rsidP="00F61487">
            <w:pPr>
              <w:rPr>
                <w:b/>
                <w:bCs/>
                <w:noProof w:val="0"/>
                <w:sz w:val="26"/>
                <w:szCs w:val="26"/>
                <w:rtl/>
              </w:rPr>
            </w:pPr>
            <w:sdt>
              <w:sdtPr>
                <w:rPr>
                  <w:rtl/>
                </w:rPr>
                <w:alias w:val="1486"/>
                <w:tag w:val="1486"/>
                <w:id w:val="-1228913864"/>
                <w:text w:multiLine="1"/>
              </w:sdtPr>
              <w:sdtEndPr/>
              <w:sdtContent>
                <w:r w:rsidR="00ED4525">
                  <w:rPr>
                    <w:rFonts w:ascii="Arial" w:hAnsi="Arial" w:hint="cs"/>
                    <w:b/>
                    <w:bCs/>
                    <w:noProof w:val="0"/>
                    <w:sz w:val="26"/>
                    <w:szCs w:val="26"/>
                    <w:rtl/>
                  </w:rPr>
                  <w:t>פלוני</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noProof w:val="0"/>
                <w:sz w:val="28"/>
                <w:szCs w:val="28"/>
                <w:u w:val="single"/>
              </w:rPr>
            </w:pPr>
            <w:r>
              <w:rPr>
                <w:rFonts w:ascii="Arial" w:hAnsi="Arial" w:hint="cs"/>
                <w:b/>
                <w:bCs/>
                <w:noProof w:val="0"/>
                <w:sz w:val="28"/>
                <w:szCs w:val="28"/>
                <w:u w:val="single"/>
                <w:rtl/>
              </w:rPr>
              <w:t>גזר דין</w:t>
            </w:r>
          </w:p>
        </w:tc>
      </w:tr>
    </w:tbl>
    <w:p w:rsidR="00694556" w:rsidRDefault="00694556">
      <w:pPr>
        <w:spacing w:line="360" w:lineRule="auto"/>
        <w:jc w:val="both"/>
        <w:rPr>
          <w:rFonts w:ascii="Arial" w:hAnsi="Arial"/>
          <w:noProof w:val="0"/>
          <w:rtl/>
        </w:rPr>
      </w:pPr>
    </w:p>
    <w:p w:rsidR="00E84240" w:rsidRDefault="00E84240" w:rsidP="00E84240">
      <w:pPr>
        <w:spacing w:line="360" w:lineRule="auto"/>
        <w:jc w:val="both"/>
        <w:rPr>
          <w:rFonts w:ascii="Arial" w:hAnsi="Arial"/>
          <w:b/>
          <w:bCs/>
          <w:noProof w:val="0"/>
        </w:rPr>
      </w:pPr>
      <w:r>
        <w:rPr>
          <w:rFonts w:ascii="Arial" w:hAnsi="Arial"/>
          <w:b/>
          <w:bCs/>
          <w:noProof w:val="0"/>
          <w:rtl/>
        </w:rPr>
        <w:t>כתב האישום והשתלשלות ההליך</w:t>
      </w:r>
    </w:p>
    <w:p w:rsidR="00E84240" w:rsidRDefault="00E84240" w:rsidP="00E84240">
      <w:pPr>
        <w:spacing w:line="360" w:lineRule="auto"/>
        <w:jc w:val="both"/>
        <w:rPr>
          <w:rFonts w:ascii="Arial" w:hAnsi="Arial"/>
          <w:noProof w:val="0"/>
        </w:rPr>
      </w:pPr>
    </w:p>
    <w:p w:rsidR="00E84240" w:rsidRDefault="00E84240" w:rsidP="00E84240">
      <w:pPr>
        <w:spacing w:line="360" w:lineRule="auto"/>
        <w:jc w:val="both"/>
        <w:rPr>
          <w:rFonts w:ascii="Arial" w:hAnsi="Arial"/>
          <w:noProof w:val="0"/>
        </w:rPr>
      </w:pPr>
      <w:r>
        <w:rPr>
          <w:rFonts w:ascii="Arial" w:hAnsi="Arial"/>
          <w:noProof w:val="0"/>
          <w:rtl/>
        </w:rPr>
        <w:t>הנאשם שלפני נותן את הדין בגין העבירות כדלקמן:</w:t>
      </w:r>
    </w:p>
    <w:p w:rsidR="00E84240" w:rsidRDefault="00E84240" w:rsidP="00E84240">
      <w:pPr>
        <w:pStyle w:val="ac"/>
        <w:numPr>
          <w:ilvl w:val="0"/>
          <w:numId w:val="1"/>
        </w:numPr>
        <w:spacing w:line="360" w:lineRule="auto"/>
        <w:jc w:val="both"/>
        <w:rPr>
          <w:noProof w:val="0"/>
          <w:rtl/>
        </w:rPr>
      </w:pPr>
      <w:r>
        <w:rPr>
          <w:rFonts w:ascii="Arial" w:hAnsi="Arial"/>
          <w:noProof w:val="0"/>
          <w:rtl/>
        </w:rPr>
        <w:t xml:space="preserve">מעשה מגונה בכח, בניגוד לסעיף 348(ג1) </w:t>
      </w:r>
      <w:r>
        <w:rPr>
          <w:noProof w:val="0"/>
          <w:rtl/>
        </w:rPr>
        <w:t xml:space="preserve">לחוק העונשין, תשל"ז – 1977; </w:t>
      </w:r>
    </w:p>
    <w:p w:rsidR="00E84240" w:rsidRDefault="00E84240" w:rsidP="00E84240">
      <w:pPr>
        <w:pStyle w:val="ac"/>
        <w:numPr>
          <w:ilvl w:val="0"/>
          <w:numId w:val="1"/>
        </w:numPr>
        <w:spacing w:line="360" w:lineRule="auto"/>
        <w:jc w:val="both"/>
        <w:rPr>
          <w:noProof w:val="0"/>
          <w:rtl/>
        </w:rPr>
      </w:pPr>
      <w:r>
        <w:rPr>
          <w:noProof w:val="0"/>
          <w:rtl/>
        </w:rPr>
        <w:t>תקיפה, בניגוד לסעיף 379 לאותו חוק.</w:t>
      </w:r>
    </w:p>
    <w:p w:rsidR="00E84240" w:rsidRDefault="00E84240" w:rsidP="00E84240">
      <w:pPr>
        <w:spacing w:line="360" w:lineRule="auto"/>
        <w:jc w:val="both"/>
        <w:rPr>
          <w:noProof w:val="0"/>
          <w:rtl/>
        </w:rPr>
      </w:pPr>
    </w:p>
    <w:p w:rsidR="00E84240" w:rsidRDefault="00E84240" w:rsidP="00ED4525">
      <w:pPr>
        <w:spacing w:line="360" w:lineRule="auto"/>
        <w:jc w:val="both"/>
        <w:rPr>
          <w:noProof w:val="0"/>
          <w:rtl/>
        </w:rPr>
      </w:pPr>
      <w:r>
        <w:rPr>
          <w:noProof w:val="0"/>
          <w:rtl/>
        </w:rPr>
        <w:t xml:space="preserve">על פי המפורט בפרק א' – העובדות בכתב האישום, בתאריך 25.05.19, התארחה המתלוננת בבית אחותה בעיר </w:t>
      </w:r>
      <w:r w:rsidR="00ED4525">
        <w:rPr>
          <w:rFonts w:hint="cs"/>
          <w:noProof w:val="0"/>
        </w:rPr>
        <w:t>XXX</w:t>
      </w:r>
      <w:r>
        <w:rPr>
          <w:noProof w:val="0"/>
          <w:rtl/>
        </w:rPr>
        <w:t>, כשבאותו מועד התארחו במקום גם הנאשם ובני משפחתו.</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t xml:space="preserve">בסמוך לשעה 18:00, כשכולם ישובים בחצר הבית ליד הבריכה, נכנסה המתלוננת, שהיתה לבושה בבגד ים, אל תוך הבית והנאשם נכנס אחריה וסגר אחריו את הדלת. </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t>בסמוך לאחר מכן, נצמד הנאשם לגופה של המתלוננת כשהוא מחבק אותה ביד אחת ואת ידו השניה – הכניס בין רגליה, הרים אותה ונשא אותה למסדרון, שם הוריד אותה, תפס בחוזקה בפניה ונישק אותה כשהוא מחדיר את לשונו לפיה, שלא בהסכמתה.</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t xml:space="preserve">בתגובה למעשיו – דחפה המתלוננת את הנאשם והנאשם סטר בפניה ויצא מהבית לחצר. </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lastRenderedPageBreak/>
        <w:t>כעבור מספר דקות, יצאה אף המתלוננת לחצר ואולם, לאחר שחשה במצוקה בשל מעשיו של הנאשם, חזרה לבית כדי לשטוף פנים.</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t>גם בפעם זו – נכנס הנאשם אחריה, כשהוא אוחז בידיו את ביתו התינוקת, הכניס את המתלוננת לחדר, תפס אותה בשערה ונישק אותה, כשהמתלוננת מתנגדת למעשיו, דוחפת אותו ויוצאת מהחדר. הנאשם הלך אחרי המתלוננת, אשר נכנסה למטבח, שם הצמיד אותה לכיור, הכניס את ידו אל תוך תחתוני בגד-הים לאזור המפשעה. המתלוננת הוציאה את ידו של הנאשם, או אז הכניס הנאשם את היד לתחתונים באזור הישבן ונגע באצבעו בסמוך לפי הטבעת של המתלוננת, אשר, בתגובה, ברחה מהמקום ונכנסה לשירותים בדירה.</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t>כתב האישום בתיק זה הוגש בחודש 02/20. התיק הועבר לטיפולו של מותב זה קרוב למחצית השנה לאחר מכן.</w:t>
      </w:r>
    </w:p>
    <w:p w:rsidR="00E84240" w:rsidRDefault="00E84240" w:rsidP="00E84240">
      <w:pPr>
        <w:spacing w:line="360" w:lineRule="auto"/>
        <w:jc w:val="both"/>
        <w:rPr>
          <w:noProof w:val="0"/>
          <w:rtl/>
        </w:rPr>
      </w:pPr>
    </w:p>
    <w:p w:rsidR="00E84240" w:rsidRDefault="00E84240" w:rsidP="00E84240">
      <w:pPr>
        <w:spacing w:line="360" w:lineRule="auto"/>
        <w:jc w:val="both"/>
        <w:rPr>
          <w:noProof w:val="0"/>
          <w:rtl/>
        </w:rPr>
      </w:pPr>
      <w:r>
        <w:rPr>
          <w:noProof w:val="0"/>
          <w:rtl/>
        </w:rPr>
        <w:t>במענה לכתב האישום, הודה הנאשם, כי היה נוכח בזמן ובמקום המתוארים בכתב האישום, כשלטענתו, במקום נכחו עוד מספר רב של אנשים שרובם - ממשפחת המתלוננת. לטענת הנאשם, שהה הן בבית והן בבריכה או בחצר בה נמצאת הבריכה, אך לא היה כל מקרה בו נכנס לבית אחרי המתלוננת ולא היה מקרה בו שהה לבד עם המתלוננת בחדר כלשהו, אלא היה עמה בסלון כשהיו במקום עוד אנשים.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לאחר שמיעת כלל הראיות, ולאחר סיכומי הצדדים, הרשיע בית המשפט את הנאשם במיוחס לו בכתב האישום.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לבקשת הצדדים, נדחתה שמיעת פרשת העונש על מנת להפנות את הנאשם להערכת הגורמים המקצועיים ועל מנת לערוך תסקיר נפגעת עבירה.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לאחר קבלת כלל חוות הדעת, טענו הצדדים לעונש, ומכאן – גזר דין זה.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D4525" w:rsidRDefault="00ED4525"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lastRenderedPageBreak/>
        <w:t>ראיות לעונש</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u w:val="single"/>
          <w:rtl/>
        </w:rPr>
        <w:t>התביעה</w:t>
      </w:r>
      <w:r>
        <w:rPr>
          <w:rFonts w:ascii="Arial" w:hAnsi="Arial"/>
          <w:noProof w:val="0"/>
          <w:rtl/>
        </w:rPr>
        <w:t xml:space="preserve"> לא הגישה ראיות לענין העונש.</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u w:val="single"/>
          <w:rtl/>
        </w:rPr>
        <w:t>ההגנה</w:t>
      </w:r>
      <w:r>
        <w:rPr>
          <w:rFonts w:ascii="Arial" w:hAnsi="Arial"/>
          <w:noProof w:val="0"/>
          <w:rtl/>
        </w:rPr>
        <w:t xml:space="preserve"> הגישה, לענין העונש, ראיות כדלקמן:</w:t>
      </w:r>
    </w:p>
    <w:p w:rsidR="00E84240" w:rsidRDefault="00E84240" w:rsidP="00ED4525">
      <w:pPr>
        <w:pStyle w:val="ac"/>
        <w:numPr>
          <w:ilvl w:val="0"/>
          <w:numId w:val="1"/>
        </w:numPr>
        <w:spacing w:line="360" w:lineRule="auto"/>
        <w:jc w:val="both"/>
        <w:rPr>
          <w:rFonts w:ascii="Arial" w:hAnsi="Arial"/>
          <w:noProof w:val="0"/>
          <w:rtl/>
        </w:rPr>
      </w:pPr>
      <w:r>
        <w:rPr>
          <w:rFonts w:ascii="Arial" w:hAnsi="Arial"/>
          <w:noProof w:val="0"/>
          <w:rtl/>
        </w:rPr>
        <w:t>תעודת סיום לימודים בישיבת "</w:t>
      </w:r>
      <w:r w:rsidR="00ED4525">
        <w:rPr>
          <w:rFonts w:ascii="Arial" w:hAnsi="Arial" w:hint="cs"/>
          <w:noProof w:val="0"/>
        </w:rPr>
        <w:t>XXX</w:t>
      </w:r>
      <w:r>
        <w:rPr>
          <w:rFonts w:ascii="Arial" w:hAnsi="Arial"/>
          <w:noProof w:val="0"/>
          <w:rtl/>
        </w:rPr>
        <w:t>" (נ/6);</w:t>
      </w:r>
    </w:p>
    <w:p w:rsidR="00E84240" w:rsidRDefault="00E84240" w:rsidP="00ED4525">
      <w:pPr>
        <w:pStyle w:val="ac"/>
        <w:numPr>
          <w:ilvl w:val="0"/>
          <w:numId w:val="1"/>
        </w:numPr>
        <w:spacing w:line="360" w:lineRule="auto"/>
        <w:jc w:val="both"/>
        <w:rPr>
          <w:rFonts w:ascii="Arial" w:hAnsi="Arial"/>
          <w:noProof w:val="0"/>
          <w:rtl/>
        </w:rPr>
      </w:pPr>
      <w:r>
        <w:rPr>
          <w:rFonts w:ascii="Arial" w:hAnsi="Arial"/>
          <w:noProof w:val="0"/>
          <w:rtl/>
        </w:rPr>
        <w:t xml:space="preserve">תעודת סיום קורס </w:t>
      </w:r>
      <w:r w:rsidR="00ED4525">
        <w:rPr>
          <w:rFonts w:ascii="Arial" w:hAnsi="Arial" w:hint="cs"/>
          <w:noProof w:val="0"/>
        </w:rPr>
        <w:t>XXX</w:t>
      </w:r>
      <w:r>
        <w:rPr>
          <w:rFonts w:ascii="Arial" w:hAnsi="Arial"/>
          <w:noProof w:val="0"/>
          <w:rtl/>
        </w:rPr>
        <w:t xml:space="preserve"> (נ/7);</w:t>
      </w:r>
    </w:p>
    <w:p w:rsidR="00E84240" w:rsidRDefault="00E84240" w:rsidP="00ED4525">
      <w:pPr>
        <w:pStyle w:val="ac"/>
        <w:numPr>
          <w:ilvl w:val="0"/>
          <w:numId w:val="1"/>
        </w:numPr>
        <w:spacing w:line="360" w:lineRule="auto"/>
        <w:jc w:val="both"/>
        <w:rPr>
          <w:rFonts w:ascii="Arial" w:hAnsi="Arial"/>
          <w:noProof w:val="0"/>
        </w:rPr>
      </w:pPr>
      <w:r>
        <w:rPr>
          <w:rFonts w:ascii="Arial" w:hAnsi="Arial"/>
          <w:noProof w:val="0"/>
          <w:rtl/>
        </w:rPr>
        <w:t xml:space="preserve">תעודת הכשרת </w:t>
      </w:r>
      <w:r w:rsidR="00ED4525">
        <w:rPr>
          <w:rFonts w:ascii="Arial" w:hAnsi="Arial" w:hint="cs"/>
          <w:noProof w:val="0"/>
        </w:rPr>
        <w:t>XXX</w:t>
      </w:r>
      <w:r>
        <w:rPr>
          <w:rFonts w:ascii="Arial" w:hAnsi="Arial"/>
          <w:noProof w:val="0"/>
          <w:rtl/>
        </w:rPr>
        <w:t xml:space="preserve"> (נ/8);</w:t>
      </w:r>
    </w:p>
    <w:p w:rsidR="00E84240" w:rsidRDefault="00E84240" w:rsidP="00ED4525">
      <w:pPr>
        <w:pStyle w:val="ac"/>
        <w:numPr>
          <w:ilvl w:val="0"/>
          <w:numId w:val="1"/>
        </w:numPr>
        <w:spacing w:line="360" w:lineRule="auto"/>
        <w:jc w:val="both"/>
        <w:rPr>
          <w:rFonts w:ascii="Arial" w:hAnsi="Arial"/>
          <w:noProof w:val="0"/>
        </w:rPr>
      </w:pPr>
      <w:r>
        <w:rPr>
          <w:rFonts w:ascii="Arial" w:hAnsi="Arial"/>
          <w:noProof w:val="0"/>
          <w:rtl/>
        </w:rPr>
        <w:t xml:space="preserve">מכתב המלצה מאת מפקדו של הנאשם </w:t>
      </w:r>
      <w:r w:rsidR="00ED4525">
        <w:rPr>
          <w:rFonts w:ascii="Arial" w:hAnsi="Arial" w:hint="cs"/>
          <w:noProof w:val="0"/>
          <w:rtl/>
        </w:rPr>
        <w:t>ב</w:t>
      </w:r>
      <w:r w:rsidR="00ED4525">
        <w:rPr>
          <w:rFonts w:ascii="Arial" w:hAnsi="Arial" w:hint="cs"/>
          <w:noProof w:val="0"/>
        </w:rPr>
        <w:t>XXX</w:t>
      </w:r>
      <w:r>
        <w:rPr>
          <w:rFonts w:ascii="Arial" w:hAnsi="Arial"/>
          <w:noProof w:val="0"/>
          <w:rtl/>
        </w:rPr>
        <w:t>, (נ/9);</w:t>
      </w:r>
    </w:p>
    <w:p w:rsidR="00E84240" w:rsidRDefault="00E84240" w:rsidP="00ED4525">
      <w:pPr>
        <w:pStyle w:val="ac"/>
        <w:numPr>
          <w:ilvl w:val="0"/>
          <w:numId w:val="1"/>
        </w:numPr>
        <w:spacing w:line="360" w:lineRule="auto"/>
        <w:jc w:val="both"/>
        <w:rPr>
          <w:rFonts w:ascii="Arial" w:hAnsi="Arial"/>
          <w:noProof w:val="0"/>
        </w:rPr>
      </w:pPr>
      <w:r>
        <w:rPr>
          <w:rFonts w:ascii="Arial" w:hAnsi="Arial"/>
          <w:noProof w:val="0"/>
          <w:rtl/>
        </w:rPr>
        <w:t xml:space="preserve">תעודת הוקרה ממפקדת </w:t>
      </w:r>
      <w:r w:rsidR="00ED4525">
        <w:rPr>
          <w:rFonts w:ascii="Arial" w:hAnsi="Arial" w:hint="cs"/>
          <w:noProof w:val="0"/>
        </w:rPr>
        <w:t>XXX</w:t>
      </w:r>
      <w:r>
        <w:rPr>
          <w:rFonts w:ascii="Arial" w:hAnsi="Arial"/>
          <w:noProof w:val="0"/>
          <w:rtl/>
        </w:rPr>
        <w:t xml:space="preserve"> (נ/10);</w:t>
      </w:r>
    </w:p>
    <w:p w:rsidR="00E84240" w:rsidRDefault="00E84240" w:rsidP="00ED4525">
      <w:pPr>
        <w:pStyle w:val="ac"/>
        <w:numPr>
          <w:ilvl w:val="0"/>
          <w:numId w:val="1"/>
        </w:numPr>
        <w:spacing w:line="360" w:lineRule="auto"/>
        <w:jc w:val="both"/>
        <w:rPr>
          <w:rFonts w:ascii="Arial" w:hAnsi="Arial"/>
          <w:noProof w:val="0"/>
        </w:rPr>
      </w:pPr>
      <w:r>
        <w:rPr>
          <w:rFonts w:ascii="Arial" w:hAnsi="Arial"/>
          <w:noProof w:val="0"/>
          <w:rtl/>
        </w:rPr>
        <w:t xml:space="preserve">מכתב המלצה מאת מפקדו של הנאשם </w:t>
      </w:r>
      <w:r w:rsidR="00ED4525">
        <w:rPr>
          <w:rFonts w:ascii="Arial" w:hAnsi="Arial" w:hint="cs"/>
          <w:noProof w:val="0"/>
        </w:rPr>
        <w:t>XXX</w:t>
      </w:r>
      <w:r>
        <w:rPr>
          <w:rFonts w:ascii="Arial" w:hAnsi="Arial"/>
          <w:noProof w:val="0"/>
          <w:rtl/>
        </w:rPr>
        <w:t xml:space="preserve"> (נ/11);</w:t>
      </w:r>
    </w:p>
    <w:p w:rsidR="00E84240" w:rsidRDefault="00E84240" w:rsidP="00E84240">
      <w:pPr>
        <w:pStyle w:val="ac"/>
        <w:numPr>
          <w:ilvl w:val="0"/>
          <w:numId w:val="1"/>
        </w:numPr>
        <w:spacing w:line="360" w:lineRule="auto"/>
        <w:jc w:val="both"/>
        <w:rPr>
          <w:rFonts w:ascii="Arial" w:hAnsi="Arial"/>
          <w:noProof w:val="0"/>
        </w:rPr>
      </w:pPr>
      <w:r>
        <w:rPr>
          <w:rFonts w:ascii="Arial" w:hAnsi="Arial"/>
          <w:noProof w:val="0"/>
          <w:rtl/>
        </w:rPr>
        <w:t>כתבה (נ/12);</w:t>
      </w:r>
    </w:p>
    <w:p w:rsidR="00E84240" w:rsidRDefault="00E84240" w:rsidP="00E84240">
      <w:pPr>
        <w:pStyle w:val="ac"/>
        <w:numPr>
          <w:ilvl w:val="0"/>
          <w:numId w:val="1"/>
        </w:numPr>
        <w:spacing w:line="360" w:lineRule="auto"/>
        <w:jc w:val="both"/>
        <w:rPr>
          <w:rFonts w:ascii="Arial" w:hAnsi="Arial"/>
          <w:noProof w:val="0"/>
        </w:rPr>
      </w:pPr>
      <w:r>
        <w:rPr>
          <w:rFonts w:ascii="Arial" w:hAnsi="Arial"/>
          <w:noProof w:val="0"/>
          <w:rtl/>
        </w:rPr>
        <w:t>אסופת תמונות (נ/13);</w:t>
      </w:r>
    </w:p>
    <w:p w:rsidR="00E84240" w:rsidRDefault="00E84240" w:rsidP="00E84240">
      <w:pPr>
        <w:pStyle w:val="ac"/>
        <w:numPr>
          <w:ilvl w:val="0"/>
          <w:numId w:val="1"/>
        </w:numPr>
        <w:spacing w:line="360" w:lineRule="auto"/>
        <w:jc w:val="both"/>
        <w:rPr>
          <w:rFonts w:ascii="Arial" w:hAnsi="Arial"/>
          <w:noProof w:val="0"/>
        </w:rPr>
      </w:pPr>
      <w:r>
        <w:rPr>
          <w:rFonts w:ascii="Arial" w:hAnsi="Arial"/>
          <w:noProof w:val="0"/>
          <w:rtl/>
        </w:rPr>
        <w:t>תעודת שחרור משירות חובה (נ/14);</w:t>
      </w:r>
    </w:p>
    <w:p w:rsidR="00E84240" w:rsidRDefault="00E84240" w:rsidP="00ED4525">
      <w:pPr>
        <w:pStyle w:val="ac"/>
        <w:numPr>
          <w:ilvl w:val="0"/>
          <w:numId w:val="1"/>
        </w:numPr>
        <w:spacing w:line="360" w:lineRule="auto"/>
        <w:jc w:val="both"/>
        <w:rPr>
          <w:rFonts w:ascii="Arial" w:hAnsi="Arial"/>
          <w:noProof w:val="0"/>
        </w:rPr>
      </w:pPr>
      <w:r>
        <w:rPr>
          <w:rFonts w:ascii="Arial" w:hAnsi="Arial"/>
          <w:noProof w:val="0"/>
          <w:rtl/>
        </w:rPr>
        <w:t xml:space="preserve">תעודת סיום קורס מנהיגות </w:t>
      </w:r>
      <w:r w:rsidR="00ED4525">
        <w:rPr>
          <w:rFonts w:ascii="Arial" w:hAnsi="Arial" w:hint="cs"/>
          <w:noProof w:val="0"/>
        </w:rPr>
        <w:t>XXX</w:t>
      </w:r>
      <w:r>
        <w:rPr>
          <w:rFonts w:ascii="Arial" w:hAnsi="Arial"/>
          <w:noProof w:val="0"/>
          <w:rtl/>
        </w:rPr>
        <w:t xml:space="preserve"> (נ/15);</w:t>
      </w:r>
    </w:p>
    <w:p w:rsidR="00E84240" w:rsidRDefault="00E84240" w:rsidP="00ED4525">
      <w:pPr>
        <w:pStyle w:val="ac"/>
        <w:numPr>
          <w:ilvl w:val="0"/>
          <w:numId w:val="1"/>
        </w:numPr>
        <w:spacing w:line="360" w:lineRule="auto"/>
        <w:jc w:val="both"/>
        <w:rPr>
          <w:rFonts w:ascii="Arial" w:hAnsi="Arial"/>
          <w:noProof w:val="0"/>
        </w:rPr>
      </w:pPr>
      <w:r>
        <w:rPr>
          <w:rFonts w:ascii="Arial" w:hAnsi="Arial"/>
          <w:noProof w:val="0"/>
          <w:rtl/>
        </w:rPr>
        <w:t xml:space="preserve">צו סיפוח ותעודת גמר מדור </w:t>
      </w:r>
      <w:r w:rsidR="00ED4525">
        <w:rPr>
          <w:rFonts w:ascii="Arial" w:hAnsi="Arial" w:hint="cs"/>
          <w:noProof w:val="0"/>
        </w:rPr>
        <w:t>XXX</w:t>
      </w:r>
      <w:r>
        <w:rPr>
          <w:rFonts w:ascii="Arial" w:hAnsi="Arial"/>
          <w:noProof w:val="0"/>
          <w:rtl/>
        </w:rPr>
        <w:t xml:space="preserve"> (נ/16).</w:t>
      </w:r>
    </w:p>
    <w:p w:rsidR="00E84240" w:rsidRDefault="00E84240" w:rsidP="00E84240">
      <w:pPr>
        <w:spacing w:line="360" w:lineRule="auto"/>
        <w:jc w:val="both"/>
        <w:rPr>
          <w:rFonts w:ascii="Arial" w:hAnsi="Arial"/>
          <w:noProof w:val="0"/>
        </w:rPr>
      </w:pPr>
    </w:p>
    <w:p w:rsidR="00E84240" w:rsidRDefault="00E84240" w:rsidP="00E84240">
      <w:pPr>
        <w:spacing w:line="360" w:lineRule="auto"/>
        <w:jc w:val="both"/>
        <w:rPr>
          <w:rFonts w:ascii="Arial" w:hAnsi="Arial"/>
          <w:noProof w:val="0"/>
        </w:rPr>
      </w:pPr>
    </w:p>
    <w:p w:rsidR="00E84240" w:rsidRDefault="00E84240" w:rsidP="00E84240">
      <w:pPr>
        <w:spacing w:line="360" w:lineRule="auto"/>
        <w:jc w:val="both"/>
        <w:rPr>
          <w:rFonts w:ascii="Arial" w:hAnsi="Arial"/>
          <w:noProof w:val="0"/>
          <w:rtl/>
        </w:rPr>
      </w:pPr>
      <w:r>
        <w:rPr>
          <w:rFonts w:ascii="Arial" w:hAnsi="Arial"/>
          <w:b/>
          <w:bCs/>
          <w:noProof w:val="0"/>
          <w:rtl/>
        </w:rPr>
        <w:t>הערכת שירות המבחן למבוגרים</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בענינו של הנאשם הוגש תסקיר המפרט את נסיבותיו האישיות, כבן </w:t>
      </w:r>
      <w:r w:rsidR="00ED4525">
        <w:rPr>
          <w:rFonts w:ascii="Arial" w:hAnsi="Arial" w:hint="cs"/>
          <w:noProof w:val="0"/>
        </w:rPr>
        <w:t>XXX</w:t>
      </w:r>
      <w:r>
        <w:rPr>
          <w:rFonts w:ascii="Arial" w:hAnsi="Arial"/>
          <w:noProof w:val="0"/>
          <w:rtl/>
        </w:rPr>
        <w:t xml:space="preserve">, נשוי, אב לשלושה ילדים, עובד בחברת </w:t>
      </w:r>
      <w:r w:rsidR="00ED4525">
        <w:rPr>
          <w:rFonts w:ascii="Arial" w:hAnsi="Arial" w:hint="cs"/>
          <w:noProof w:val="0"/>
        </w:rPr>
        <w:t>XXX</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16207A">
      <w:pPr>
        <w:spacing w:line="360" w:lineRule="auto"/>
        <w:jc w:val="both"/>
        <w:rPr>
          <w:rFonts w:ascii="Arial" w:hAnsi="Arial"/>
          <w:noProof w:val="0"/>
          <w:rtl/>
        </w:rPr>
      </w:pPr>
      <w:r>
        <w:rPr>
          <w:rFonts w:ascii="Arial" w:hAnsi="Arial"/>
          <w:noProof w:val="0"/>
          <w:rtl/>
        </w:rPr>
        <w:t xml:space="preserve">הנאשם נולד </w:t>
      </w:r>
      <w:r w:rsidR="00ED4525">
        <w:rPr>
          <w:rFonts w:ascii="Arial" w:hAnsi="Arial" w:hint="cs"/>
          <w:noProof w:val="0"/>
          <w:rtl/>
        </w:rPr>
        <w:t>ב</w:t>
      </w:r>
      <w:r w:rsidR="00ED4525">
        <w:rPr>
          <w:rFonts w:ascii="Arial" w:hAnsi="Arial" w:hint="cs"/>
          <w:noProof w:val="0"/>
        </w:rPr>
        <w:t>XXX</w:t>
      </w:r>
      <w:r>
        <w:rPr>
          <w:rFonts w:ascii="Arial" w:hAnsi="Arial"/>
          <w:noProof w:val="0"/>
          <w:rtl/>
        </w:rPr>
        <w:t xml:space="preserve"> למשפחה דתית והתחנך בבית ספר </w:t>
      </w:r>
      <w:r w:rsidR="00ED4525">
        <w:rPr>
          <w:rFonts w:ascii="Arial" w:hAnsi="Arial" w:hint="cs"/>
          <w:noProof w:val="0"/>
        </w:rPr>
        <w:t>XXX</w:t>
      </w:r>
      <w:r>
        <w:rPr>
          <w:rFonts w:ascii="Arial" w:hAnsi="Arial"/>
          <w:noProof w:val="0"/>
          <w:rtl/>
        </w:rPr>
        <w:t xml:space="preserve"> עד כתה ו'. הנאשם עלה לארץ בגיל </w:t>
      </w:r>
      <w:r w:rsidR="00ED4525">
        <w:rPr>
          <w:rFonts w:ascii="Arial" w:hAnsi="Arial" w:hint="cs"/>
          <w:noProof w:val="0"/>
        </w:rPr>
        <w:t>XX</w:t>
      </w:r>
      <w:r>
        <w:rPr>
          <w:rFonts w:ascii="Arial" w:hAnsi="Arial"/>
          <w:noProof w:val="0"/>
          <w:rtl/>
        </w:rPr>
        <w:t xml:space="preserve"> יחד עם משפחתו והם עברו להתגורר בעיר </w:t>
      </w:r>
      <w:r w:rsidR="0016207A">
        <w:rPr>
          <w:rFonts w:ascii="Arial" w:hAnsi="Arial" w:hint="cs"/>
          <w:noProof w:val="0"/>
        </w:rPr>
        <w:t>XXX</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lastRenderedPageBreak/>
        <w:t xml:space="preserve">אביו של הנאשם הנחה אותו להירשם לפנימייה </w:t>
      </w:r>
      <w:r w:rsidR="00ED4525">
        <w:rPr>
          <w:rFonts w:ascii="Arial" w:hAnsi="Arial" w:hint="cs"/>
          <w:noProof w:val="0"/>
        </w:rPr>
        <w:t>XXX</w:t>
      </w:r>
      <w:r>
        <w:rPr>
          <w:rFonts w:ascii="Arial" w:hAnsi="Arial"/>
          <w:noProof w:val="0"/>
          <w:rtl/>
        </w:rPr>
        <w:t>, חרף אי רצונו של הנאשם.</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הנאשם מסר, כי נשמע לאביו, חרף הקשיים שחווה, הן בפן הלימודי והן בפן החברתי, אך לבסוף הצליח ליצור קשרים חברתיים וסיים </w:t>
      </w:r>
      <w:r w:rsidR="00ED4525">
        <w:rPr>
          <w:rFonts w:ascii="Arial" w:hAnsi="Arial" w:hint="cs"/>
          <w:noProof w:val="0"/>
        </w:rPr>
        <w:t>XX</w:t>
      </w:r>
      <w:r>
        <w:rPr>
          <w:rFonts w:ascii="Arial" w:hAnsi="Arial"/>
          <w:noProof w:val="0"/>
          <w:rtl/>
        </w:rPr>
        <w:t xml:space="preserve"> שנות לימוד.</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הנאשם התגייס לצבא ושירת שירות צבאי מלא </w:t>
      </w:r>
      <w:r w:rsidR="00ED4525">
        <w:rPr>
          <w:rFonts w:ascii="Arial" w:hAnsi="Arial" w:hint="cs"/>
          <w:noProof w:val="0"/>
          <w:rtl/>
        </w:rPr>
        <w:t>ב</w:t>
      </w:r>
      <w:r w:rsidR="00ED4525">
        <w:rPr>
          <w:rFonts w:ascii="Arial" w:hAnsi="Arial" w:hint="cs"/>
          <w:noProof w:val="0"/>
        </w:rPr>
        <w:t>XXX</w:t>
      </w:r>
      <w:r>
        <w:rPr>
          <w:rFonts w:ascii="Arial" w:hAnsi="Arial"/>
          <w:noProof w:val="0"/>
          <w:rtl/>
        </w:rPr>
        <w:t>. הנאשם שיתף, כי היה חלק מלכידת מחבל והדבר פורסם בעיתונות והסב לו תחושת גאווה וסיפוק.</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נעדר הרשעות קודמות.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נוהג לצרוך כשלוש כוסות אלכוהול בסופי שבוע ובחגים.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התנסה בצריכת סמים מסוג קנבינואידים בנסיבות חברתיות ובכמויות קטנות, כמו גם באירוע העבירה המיוחסת לו, אך שלל נזקקות טיפולית בתחום זה.</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אשר להתפתחותו המינית, מסר הנאשם, כי במסגרת החינוכית ואף בבית, דובר על הימנעות מיחסי מין. </w:t>
      </w:r>
      <w:r w:rsidR="00ED4525">
        <w:rPr>
          <w:rFonts w:ascii="Arial" w:hAnsi="Arial" w:hint="cs"/>
          <w:noProof w:val="0"/>
        </w:rPr>
        <w:t>XXX</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הנאשם נישא </w:t>
      </w:r>
      <w:r w:rsidR="00ED4525">
        <w:rPr>
          <w:rFonts w:ascii="Arial" w:hAnsi="Arial" w:hint="cs"/>
          <w:noProof w:val="0"/>
        </w:rPr>
        <w:t>XXX</w:t>
      </w:r>
      <w:r>
        <w:rPr>
          <w:rFonts w:ascii="Arial" w:hAnsi="Arial"/>
          <w:noProof w:val="0"/>
          <w:rtl/>
        </w:rPr>
        <w:t xml:space="preserve"> לבת זוגו, ומתאר אותם כזוג דומיננטי עם תקשורת טובה וסיוע הדדי.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שלל קשר מיני מחוץ לנישואין; שלל צפייה בתכנים פורנוגרפיים; שלל פגיעה מינית בו ושלל קושי בתחום המיניות.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ביחס לעבירות המיוחסות לו, שלל הנאשם מכל וכל את המיוחס לו ומסר, כי המתלוננת מפלילה אותו.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טען, כי המתלוננת מקנאה במערכת היחסים שלו ושל אשתו או שהיא מנסה לסחוט כספים.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תיאר, כי חווה בושה מההאשמות המיוחסות לו.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lastRenderedPageBreak/>
        <w:t>מסוכנותו המינית של הנאשם הוערכה, על ידי המרכז להערכת מסוכנות, כנמוכה.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שירות המבחן ציין, כי לאור דברי הנאשם, לא ניתן להבין מה עמד בבסיס לעבירה.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שירות המבחן התרשם, כי הנאשם אינו בשל לבחון את התנהלותו, ולאור עמדתו ביחס לעבירה ולאור שלילת הצורך בטיפול, אין בידי שירות המבחן לבוא בהמלצה טיפולית בענינו.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שירות המבחן המליץ על ענישה מרתיעה, מאסר על תנאי כגורם מחדד גבולות, ופיצוי למתלוננת.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t>חוות דעת המרכז להערכת מסוכנות</w:t>
      </w:r>
    </w:p>
    <w:p w:rsidR="00E84240" w:rsidRDefault="00E84240" w:rsidP="00E84240">
      <w:pPr>
        <w:spacing w:line="360" w:lineRule="auto"/>
        <w:jc w:val="both"/>
        <w:rPr>
          <w:rFonts w:ascii="Arial" w:hAnsi="Arial"/>
          <w:noProof w:val="0"/>
          <w:rtl/>
        </w:rPr>
      </w:pPr>
    </w:p>
    <w:p w:rsidR="00E84240" w:rsidRDefault="00E84240" w:rsidP="0016207A">
      <w:pPr>
        <w:spacing w:line="360" w:lineRule="auto"/>
        <w:jc w:val="both"/>
        <w:rPr>
          <w:rFonts w:ascii="Arial" w:hAnsi="Arial"/>
          <w:noProof w:val="0"/>
          <w:rtl/>
        </w:rPr>
      </w:pPr>
      <w:r>
        <w:rPr>
          <w:rFonts w:ascii="Arial" w:hAnsi="Arial"/>
          <w:noProof w:val="0"/>
          <w:rtl/>
        </w:rPr>
        <w:t xml:space="preserve">בענינו של הנאשם הוגשה הערכת מסוכנות, המפרטת את נסיבותיו של הנאשם, כבן 37, נשוי, אב לשתי בנות, אשתו בהריון בחודש השמיני (בעת עריכת חוות הדעת), עובד כמנהל תפעול בחברת </w:t>
      </w:r>
      <w:r w:rsidR="0016207A">
        <w:rPr>
          <w:rFonts w:ascii="Arial" w:hAnsi="Arial" w:hint="cs"/>
          <w:noProof w:val="0"/>
        </w:rPr>
        <w:t>XXX</w:t>
      </w:r>
      <w:r>
        <w:rPr>
          <w:rFonts w:ascii="Arial" w:hAnsi="Arial"/>
          <w:noProof w:val="0"/>
          <w:rtl/>
        </w:rPr>
        <w:t xml:space="preserve"> ומתגורר בעיר </w:t>
      </w:r>
      <w:r w:rsidR="0016207A">
        <w:rPr>
          <w:rFonts w:ascii="Arial" w:hAnsi="Arial" w:hint="cs"/>
          <w:noProof w:val="0"/>
        </w:rPr>
        <w:t>XXX</w:t>
      </w:r>
      <w:r w:rsidR="0016207A">
        <w:rPr>
          <w:rFonts w:ascii="Arial" w:hAnsi="Arial" w:hint="cs"/>
          <w:noProof w:val="0"/>
          <w:rtl/>
        </w:rPr>
        <w:t>.</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הנאשם הכיר את אשתו </w:t>
      </w:r>
      <w:r w:rsidR="00ED4525">
        <w:rPr>
          <w:rFonts w:ascii="Arial" w:hAnsi="Arial" w:hint="cs"/>
          <w:noProof w:val="0"/>
        </w:rPr>
        <w:t>XXX</w:t>
      </w:r>
      <w:r>
        <w:rPr>
          <w:rFonts w:ascii="Arial" w:hAnsi="Arial"/>
          <w:noProof w:val="0"/>
          <w:rtl/>
        </w:rPr>
        <w:t xml:space="preserve">, והם נישאו לאחר </w:t>
      </w:r>
      <w:r w:rsidR="00ED4525">
        <w:rPr>
          <w:rFonts w:ascii="Arial" w:hAnsi="Arial" w:hint="cs"/>
          <w:noProof w:val="0"/>
        </w:rPr>
        <w:t>XXX</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מתאר את יחסיו עם אשתו כיחסים תקינים, המושתתים על שותפות מלאה.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אשתו נכחה בבית בו התרחש האירוע, והיא מאמינה לו שהוא לא עשה את המיוחס לו.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חברים נוספים שהיו בבית בזמן האירוע, מאמינים לו שהוא לא עבר את העבירות.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הוא נלחם על חייו, אומר את האמת שלו, ובסוף בית המשפט האמין למתלוננת.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נעדר הרשעות קודמות, ואין אינדיקציה להסתבכות נוספת בחלוף הזמן, כשלוש וחצי שנים.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lastRenderedPageBreak/>
        <w:t>הנאשם שלל שימוש בסמים ומסר כי שותה בסופי שבוע כוס יין ובאמצע שבוע שותה 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כאשר עומת עם הכרעת הדין, אישר הנאשם, כי צרך מריחואנה ביום האירוע והודה, כי אף שתה כחמש-שש כוסות של וודקה עם אקסל גם ביום שישי וגם ביום שבת, יום האירוע, ומסר, כי התנסה לפני כן בקנביס.</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שלל יחסים מחוץ לנישואין; שלל סטיות מיניות; לרבות יחסים מיניים אלימים.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ביחס לאירוע, מסר הנאשם, כי היה מדובר בסוף שבוע, חמישי עד שבת, שזוג חברים שלהם מערד, הזמינו אותם להתארח אצלם, כמחווה על כך שהנאשם ואשתו ארחו אותם.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בעלת הבית הינה אחותה של נפגעת העבירה.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הגיעו ביום חמישי לביתם של אחות המתלוננת ובעלה, שהו בבריכה שבחצר ביתם וערכו מנגל.</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באותו מועד, פגש את המתלוננת לראשונה, ללא אינטר</w:t>
      </w:r>
      <w:r w:rsidR="00ED4525">
        <w:rPr>
          <w:rFonts w:ascii="Arial" w:hAnsi="Arial" w:hint="cs"/>
          <w:noProof w:val="0"/>
          <w:rtl/>
        </w:rPr>
        <w:t>א</w:t>
      </w:r>
      <w:r>
        <w:rPr>
          <w:rFonts w:ascii="Arial" w:hAnsi="Arial"/>
          <w:noProof w:val="0"/>
          <w:rtl/>
        </w:rPr>
        <w:t>קציה ביניהם.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ביום שישי, באו הנאשם ואשתו עם בנותיהם שוב אל אותו זוג חברים, שם נכחו גם המתלוננת והוריה.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ביום שישי כבר היתה יותר אינטר</w:t>
      </w:r>
      <w:r w:rsidR="00ED4525">
        <w:rPr>
          <w:rFonts w:ascii="Arial" w:hAnsi="Arial" w:hint="cs"/>
          <w:noProof w:val="0"/>
          <w:rtl/>
        </w:rPr>
        <w:t>א</w:t>
      </w:r>
      <w:r>
        <w:rPr>
          <w:rFonts w:ascii="Arial" w:hAnsi="Arial"/>
          <w:noProof w:val="0"/>
          <w:rtl/>
        </w:rPr>
        <w:t>קציה, כולם ישבו מחוץ לבריכה, והיה שיח בין כולם, במסגרתו דיברו על מערכות יחסים, חופשות, טיולים וכדומה. במהלך השיחה, דובר על כך שהמתלוננת רווקה וצריך לסייע לה למצוא זיווג ולהקים בית בישראל.</w:t>
      </w:r>
    </w:p>
    <w:p w:rsidR="00E84240" w:rsidRDefault="00E84240" w:rsidP="00E84240">
      <w:pPr>
        <w:spacing w:line="360" w:lineRule="auto"/>
        <w:jc w:val="both"/>
        <w:rPr>
          <w:rFonts w:ascii="Arial" w:hAnsi="Arial"/>
          <w:noProof w:val="0"/>
          <w:rtl/>
        </w:rPr>
      </w:pPr>
    </w:p>
    <w:p w:rsidR="00E84240" w:rsidRDefault="00E84240" w:rsidP="002D567B">
      <w:pPr>
        <w:spacing w:line="360" w:lineRule="auto"/>
        <w:jc w:val="both"/>
        <w:rPr>
          <w:rFonts w:ascii="Arial" w:hAnsi="Arial"/>
          <w:noProof w:val="0"/>
          <w:rtl/>
        </w:rPr>
      </w:pPr>
      <w:r>
        <w:rPr>
          <w:rFonts w:ascii="Arial" w:hAnsi="Arial"/>
          <w:noProof w:val="0"/>
          <w:rtl/>
        </w:rPr>
        <w:t xml:space="preserve">ביום שבת, הגיעו שוב הנאשם, אשתו ובנותיהם, אכלו ושהו בבריכה. לדבריו, הוא היה בתוך הבריכה כשעתיים ושיחק עם הילדים ואף שוחח עם אביהן של </w:t>
      </w:r>
      <w:r w:rsidR="002D567B">
        <w:rPr>
          <w:rFonts w:ascii="Arial" w:hAnsi="Arial" w:hint="cs"/>
          <w:noProof w:val="0"/>
          <w:rtl/>
        </w:rPr>
        <w:t>המתלוננת ואחותה</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באותו היום, התנהל שוב שיח בין כלל הנוכחים בנוגע לכך שהמתלוננת צריכה להקים בית בישראל.</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הנאשם תיאר את המתלוננת כאישה גבוהה, </w:t>
      </w:r>
      <w:r w:rsidR="00ED4525">
        <w:rPr>
          <w:rFonts w:ascii="Arial" w:hAnsi="Arial" w:hint="cs"/>
          <w:noProof w:val="0"/>
        </w:rPr>
        <w:t>XXX</w:t>
      </w:r>
      <w:r>
        <w:rPr>
          <w:rFonts w:ascii="Arial" w:hAnsi="Arial"/>
          <w:noProof w:val="0"/>
          <w:rtl/>
        </w:rPr>
        <w:t xml:space="preserve"> ומסר, כי היא אינה הטעם שלו והוא לא אוהב את המראה הזה.</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הנאשם שלל </w:t>
      </w:r>
      <w:r w:rsidR="002D567B">
        <w:rPr>
          <w:rFonts w:ascii="Arial" w:hAnsi="Arial" w:hint="cs"/>
          <w:noProof w:val="0"/>
          <w:rtl/>
        </w:rPr>
        <w:t>ניסיון ליצור אינט</w:t>
      </w:r>
      <w:r w:rsidR="00ED4525">
        <w:rPr>
          <w:rFonts w:ascii="Arial" w:hAnsi="Arial" w:hint="cs"/>
          <w:noProof w:val="0"/>
          <w:rtl/>
        </w:rPr>
        <w:t>רא</w:t>
      </w:r>
      <w:r w:rsidR="002D567B">
        <w:rPr>
          <w:rFonts w:ascii="Arial" w:hAnsi="Arial" w:hint="cs"/>
          <w:noProof w:val="0"/>
          <w:rtl/>
        </w:rPr>
        <w:t>קציה</w:t>
      </w:r>
      <w:r>
        <w:rPr>
          <w:rFonts w:ascii="Arial" w:hAnsi="Arial"/>
          <w:noProof w:val="0"/>
          <w:rtl/>
        </w:rPr>
        <w:t xml:space="preserve"> עם המתלוננת</w:t>
      </w:r>
      <w:r w:rsidR="002D567B">
        <w:rPr>
          <w:rFonts w:ascii="Arial" w:hAnsi="Arial" w:hint="cs"/>
          <w:noProof w:val="0"/>
          <w:rtl/>
        </w:rPr>
        <w:t xml:space="preserve"> (כהגדרתו </w:t>
      </w:r>
      <w:r w:rsidR="002D567B">
        <w:rPr>
          <w:rFonts w:ascii="Arial" w:hAnsi="Arial"/>
          <w:noProof w:val="0"/>
          <w:rtl/>
        </w:rPr>
        <w:t>–</w:t>
      </w:r>
      <w:r w:rsidR="002D567B">
        <w:rPr>
          <w:rFonts w:ascii="Arial" w:hAnsi="Arial" w:hint="cs"/>
          <w:noProof w:val="0"/>
          <w:rtl/>
        </w:rPr>
        <w:t xml:space="preserve"> "לפלרטט")</w:t>
      </w:r>
      <w:r>
        <w:rPr>
          <w:rFonts w:ascii="Arial" w:hAnsi="Arial"/>
          <w:noProof w:val="0"/>
          <w:rtl/>
        </w:rPr>
        <w:t xml:space="preserve"> ושלל, כי היה עמה לבד במהלך היום.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היה עם בתו הקטנה בידיו והתהלך בבית כיוון שניסה להרדים אותה, ובסלון שהו הילדים וכן אשתו, אשר נרדמה על הספה.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לא זכור לו שראה את המתלוננת באחד מהחדרים בו התהלך, אך נתקל בה פעם אחת במטבח.</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ביום ראשון קיבל שיחת טלפון מהמשטרה והתבקש להגיע לתחנה, אך לא העלה על דעתו שהוא חשוד בעבירות בהן הורשע וחווה זאת כ"הלם מוחלט".</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לא היה "מסובב" (כלשונו) ולמרות שמתוארת שתייה מסיבית, הוא צרך את הכמויות הללו במהלך כל היום.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עומד עם כך ששלח הודעה למתלוננת ביום שבת בערב והשיב, כי רצה להכיר לה חבר רווק שלו.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אחות המתלוננת אמרה לו שהמתלוננת נפגעה ממנו ונעלבה, והוא הניח שהיה מדובר בשיח על כך שצריך למצוא לה בן זוג ולא העלה על דעתו את מה שנמסר לו כשהגיע למשטרה.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כיום הוא ואשתו מ</w:t>
      </w:r>
      <w:r w:rsidR="002D567B">
        <w:rPr>
          <w:rFonts w:ascii="Arial" w:hAnsi="Arial"/>
          <w:noProof w:val="0"/>
          <w:rtl/>
        </w:rPr>
        <w:t>צויים בנתק מוחלט מאותו זוג חברי</w:t>
      </w:r>
      <w:r w:rsidR="002D567B">
        <w:rPr>
          <w:rFonts w:ascii="Arial" w:hAnsi="Arial" w:hint="cs"/>
          <w:noProof w:val="0"/>
          <w:rtl/>
        </w:rPr>
        <w:t>ם</w:t>
      </w:r>
      <w:r>
        <w:rPr>
          <w:rFonts w:ascii="Arial" w:hAnsi="Arial"/>
          <w:noProof w:val="0"/>
          <w:rtl/>
        </w:rPr>
        <w:t>. הנאשם מסר, כי תחילה, אחות המתלוננת יצרה עמם קשר והילדות עוד נפגשו, ועידו גם היה אצלם בבית מספר פעמים, אך הקשר התנתק לחלוטין, לאחר שאחות המתלוננת העידה בבית המשפט.</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כיום, בנותיהם כבר לא באותן מסגרות חינוכיות.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 xml:space="preserve">הנאשם נשאל מדוע המתלוננת תעליל עליו והוא מסר, כי תחילה הוא חשב שהיא רוצה להוציא ממנו כסף, אך באחד העימותים, המתלוננת אמרה לו שהיא יכולה לכסות אותו בכסף, מה שהוביל אותו </w:t>
      </w:r>
      <w:r>
        <w:rPr>
          <w:rFonts w:ascii="Arial" w:hAnsi="Arial"/>
          <w:noProof w:val="0"/>
          <w:rtl/>
        </w:rPr>
        <w:lastRenderedPageBreak/>
        <w:t>למחשבה שמדובר בקנאה בו ובאשתו כיוון שהיא עדיין רווקה ומקנאה בזוגיות שלהם וכי מדובר ב"רוע".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אינו יודע בת כמה המתלוננת או היכן היא מתגוררת, אך הוא חושב שהיא גרה בבאר שבע.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מסר, כי אם היה נוגע בה בצורה כזאת, היה מתנצל כיוון שהוא איש של שלום ולא רוצה לפגוע באף אחד.</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לדבריו, אם היה עושה את המיוחס לו, היה מודה באשמה ומקבל כל עונש.</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שלל צורך בטיפול ייעודי לעברייני מין ומסר, כי אינו עבריין ובטח לא עבריין מין.</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לאור הכחשת הנאשם את המיוחס לו, לא ניתן לגלות תובנות באשר לעבירה.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מעריכת המסוכנות התרשמה, כי לנאשם אין קווי אישיות או התנהגות עבריינית והוא אינו מבטא תפיסות אנטגוניסטיות כלפי החוק.</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מעריכת המסוכנות התרשמה, כי ההליך המשפטי מהווה גורם מרתיע.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בשקלול הגורמים, הוערכה מסוכנותו המינית של הנאשם כנמוכה.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t>תסקיר נפגעת עבירה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בהסכמת הצדדים, הוזמן תסקיר נפגעת עבירה.</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המתלוננת, בת </w:t>
      </w:r>
      <w:r w:rsidR="00ED4525">
        <w:rPr>
          <w:rFonts w:ascii="Arial" w:hAnsi="Arial" w:hint="cs"/>
          <w:noProof w:val="0"/>
        </w:rPr>
        <w:t>XXX</w:t>
      </w:r>
      <w:r>
        <w:rPr>
          <w:rFonts w:ascii="Arial" w:hAnsi="Arial"/>
          <w:noProof w:val="0"/>
          <w:rtl/>
        </w:rPr>
        <w:t xml:space="preserve">, רווקה, מתגוררת </w:t>
      </w:r>
      <w:r w:rsidR="00ED4525">
        <w:rPr>
          <w:rFonts w:ascii="Arial" w:hAnsi="Arial" w:hint="cs"/>
          <w:noProof w:val="0"/>
          <w:rtl/>
        </w:rPr>
        <w:t>ב</w:t>
      </w:r>
      <w:r w:rsidR="00ED4525">
        <w:rPr>
          <w:rFonts w:ascii="Arial" w:hAnsi="Arial" w:hint="cs"/>
          <w:noProof w:val="0"/>
        </w:rPr>
        <w:t>XXX</w:t>
      </w:r>
      <w:r>
        <w:rPr>
          <w:rFonts w:ascii="Arial" w:hAnsi="Arial"/>
          <w:noProof w:val="0"/>
          <w:rtl/>
        </w:rPr>
        <w:t xml:space="preserve"> ועובדת </w:t>
      </w:r>
      <w:r w:rsidR="00ED4525">
        <w:rPr>
          <w:rFonts w:ascii="Arial" w:hAnsi="Arial" w:hint="cs"/>
          <w:noProof w:val="0"/>
          <w:rtl/>
        </w:rPr>
        <w:t>כ</w:t>
      </w:r>
      <w:r w:rsidR="00ED4525">
        <w:rPr>
          <w:rFonts w:ascii="Arial" w:hAnsi="Arial" w:hint="cs"/>
          <w:noProof w:val="0"/>
        </w:rPr>
        <w:t>XXX</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 xml:space="preserve">המתלוננת סיימה </w:t>
      </w:r>
      <w:r w:rsidR="00ED4525">
        <w:rPr>
          <w:rFonts w:ascii="Arial" w:hAnsi="Arial" w:hint="cs"/>
          <w:noProof w:val="0"/>
        </w:rPr>
        <w:t>XXX</w:t>
      </w:r>
      <w:r>
        <w:rPr>
          <w:rFonts w:ascii="Arial" w:hAnsi="Arial"/>
          <w:noProof w:val="0"/>
          <w:rtl/>
        </w:rPr>
        <w:t xml:space="preserve"> שנות לימוד ולאחר מכן שירתה שירות צבאי מלא </w:t>
      </w:r>
      <w:r w:rsidR="00ED4525">
        <w:rPr>
          <w:rFonts w:ascii="Arial" w:hAnsi="Arial" w:hint="cs"/>
          <w:noProof w:val="0"/>
          <w:rtl/>
        </w:rPr>
        <w:t>ב</w:t>
      </w:r>
      <w:r w:rsidR="00ED4525">
        <w:rPr>
          <w:rFonts w:ascii="Arial" w:hAnsi="Arial" w:hint="cs"/>
          <w:noProof w:val="0"/>
        </w:rPr>
        <w:t>XXX</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תיארה קשר קרוב עם אחותה וילדיה ומסרה, כי באותה העת, נהגה להתארח אצל אחותה בכל סוף שבוע.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מסרה, כי בין המשפחה של אחותה למשפחת הנאשם קיימים קשרי חברות ובילויים משותפים, כך הכירה את הנאשם.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סיפרה, כי ביום הפגיעה בה, היתה בבית אחותה, שם היו גם הנאשם ומשפחתו.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תיארה חוויה מבעיתה מול הנאשם, בזמן שפגע בה, וראה בה כאובייקט למילוי צרכיו ודחפיו. היא תיארה תחושת השפלה קשה וביזוי כאשר סטר לה הנאשם, ומסרה, כי מעולם לא חוותה פגיעה כזו.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לדבריה, תחילה קפאה, ורק בהמשך, הצליחה להגיב ולדחוף את הנאשם ממנה.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האירוע גרם למתלוננת לתחושות קשות, אותן היא מתקשה לשאת.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מיד לאחר הפגיעה, שיתפה המתלוננת את אחותה במה שקרה, כשהיא נסערת ופגועה.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בחוויה שלה, לא זכתה להכרה ולתמיכה לה ציפתה מאחותה, כאשר אחותה ביקשה ממנה לא לעשות מהומה ליד הילדים.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שיתפה, כי יצאה מבית אחותה ונסעה לביתה כשהיא ממררת בבכי ומנסה להמשיג לעצמה את שאירע.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אירוע הפגיעה של הנאשם במתלוננת, הביא לניפוץ תחושת השליטה שהיתה לה על חייה ועל החוסן האישי שלה, והיא משקיעה מאמצים רבים על מנת לנסות להחזיר לעצמה את תחושת השליטה על גופה ותחושת הערך העצמי.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lastRenderedPageBreak/>
        <w:t>המתלוננת מסרה, כי לגופה קעקועים רבים ועגילים, והיא מעריכה, שהמראה שלה הוביל לתפיסה מוטעית של הנאשם, כי היא "קלה להשגה" כלשונה.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מסרה, כי חשה אשמה על הפגיעה בה, שמא היותה אדם חברתי או שמא הלבוש והנראות שלה הם אלו שהובילו לפגיעה בה.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 xml:space="preserve">המתלוננת תיארה מצב רגשי ירוד וקשה; חוסר איזון; בכי רב; חוסר תיאבון; מיעוט באכילה; חוסר שינה; וקושי להתמודד. </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תיארה, כי נאלצה להיעדר מעבודתה על רקע מצבה הנפשי, והיא היתה זקוקה להחלמה גופנית ונפשית.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מסרה, כי אף יחסיה הקרובים עם אחותה נפגעו, על רקע כך שאחותה לא תמכה בה בהגשת התלונה ולאור השפעת התלונה על יחסיהם של אחותה ובעלה עם הנאשם ואשתו, ונוצר ביניהן קרע מסוים.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גילתה, כי גם לאחר הפגיעה בה, המשיכו אחותה ובעלה לשמור על קשר עם הנאשם ואשתו וזה היה קשה עבורה.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עם זאת, מסרה המתלוננת, כי היא סומכת על כך שהיא ואחותה יאחו את הקרע.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מתקשה ליתן אמון באחרים וחושדת בסובבים אותה, תוך שהיא מתקשה לקיים אינטר</w:t>
      </w:r>
      <w:r w:rsidR="002D567B">
        <w:rPr>
          <w:rFonts w:ascii="Arial" w:hAnsi="Arial" w:hint="cs"/>
          <w:noProof w:val="0"/>
          <w:rtl/>
        </w:rPr>
        <w:t>א</w:t>
      </w:r>
      <w:r>
        <w:rPr>
          <w:rFonts w:ascii="Arial" w:hAnsi="Arial"/>
          <w:noProof w:val="0"/>
          <w:rtl/>
        </w:rPr>
        <w:t>קציות המבוססות על אמון, כאשר מבחינתה, כל אדם הוא בעל פוטנציאל לפגוע בה ולה אין דרך למנוע את הפגיעה בה.</w:t>
      </w:r>
    </w:p>
    <w:p w:rsidR="00E84240" w:rsidRDefault="00E84240" w:rsidP="00E84240">
      <w:pPr>
        <w:spacing w:line="360" w:lineRule="auto"/>
        <w:jc w:val="both"/>
        <w:rPr>
          <w:rFonts w:ascii="Arial" w:hAnsi="Arial"/>
          <w:noProof w:val="0"/>
          <w:rtl/>
        </w:rPr>
      </w:pPr>
    </w:p>
    <w:p w:rsidR="00E84240" w:rsidRDefault="00E84240" w:rsidP="0016207A">
      <w:pPr>
        <w:spacing w:line="360" w:lineRule="auto"/>
        <w:jc w:val="both"/>
        <w:rPr>
          <w:rFonts w:ascii="Arial" w:hAnsi="Arial"/>
          <w:noProof w:val="0"/>
          <w:rtl/>
        </w:rPr>
      </w:pPr>
      <w:r>
        <w:rPr>
          <w:rFonts w:ascii="Arial" w:hAnsi="Arial"/>
          <w:noProof w:val="0"/>
          <w:rtl/>
        </w:rPr>
        <w:t xml:space="preserve">המתלוננת מסרה, כי היא מפחדת מהנאשם והפחיתה נסיעותיה לעיר </w:t>
      </w:r>
      <w:r w:rsidR="0016207A">
        <w:rPr>
          <w:rFonts w:ascii="Arial" w:hAnsi="Arial" w:hint="cs"/>
          <w:noProof w:val="0"/>
        </w:rPr>
        <w:t>XXX</w:t>
      </w:r>
      <w:r>
        <w:rPr>
          <w:rFonts w:ascii="Arial" w:hAnsi="Arial"/>
          <w:noProof w:val="0"/>
          <w:rtl/>
        </w:rPr>
        <w:t xml:space="preserve"> בשל חששה להיתקל בו ומתוך חשש, כי יפגע בה.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המתלוננת מסרה, כי התקשתה לקיים קשר זוגי ונאלצה להיפרד מבן זוגה, כיוון שהתקשתה להתמודד עם אינטימיות לצד הבזקים ("פלאשבקים") מאירוע הפגיעה בה.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עורכת התסקיר התרשמה מתחושות קשות של אבדן שליטה ואבדן תחושת מוגנות וביטחון, אשר התעצמו לאור הכחשת הנאשם את המיוחס לו, תוך שהמתלוננת הביעה תקווה, כי יתן את הדין על מעשיו.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ההשלכות של הפגיעה במתלוננת באו לידי ביטוי במצבה הנפשי, הזוגי ואף ביחסיה עם אחותה.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עורכת התסקיר המליצה על פיצוי כספי למתלוננת, אשר יהווה מסר של הכרה בפגיעה בה ובתוצאה הקשה שלה, ובכך יהיה כדי לסייע לה להשיב לידיה את חווית השליטה והמוגנות.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t>טענות הצדדים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u w:val="single"/>
          <w:rtl/>
        </w:rPr>
        <w:t>התביעה</w:t>
      </w:r>
      <w:r>
        <w:rPr>
          <w:rFonts w:ascii="Arial" w:hAnsi="Arial"/>
          <w:noProof w:val="0"/>
          <w:rtl/>
        </w:rPr>
        <w:t xml:space="preserve"> הגישה טיעוניה בכתב (ת/8) והשלימה אותן על פה.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טענה, כי הנאשם פגע בגופה של המתלוננת; כבודה; פרטיותה; חופש הרצון והבחירה שלה.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הדגישה עצמת הפגיעה בערכים אלו, שעה שהנאשם עבר את העבירות תוך ששהה בבית אחותה של המתלוננת, כאשר נכחו שם גם ילדיו ובני משפחתה של המתלוננת.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הדגישה התכנון של המעשים, כאשר הנאשם הלך אחרי המתלוננת ודאג לעשות את המעשים בחדר, במסדרון, ובמטבח, היכן שלא נכחו אנשים. הנאשם לא בחל באמצעים, נישק את המתלוננת; סטר לה; נגע באיבריה המוצנעים, תוך שהוא עושה זאת כאשר בתו התינוקת בידיו ומתוך מחשבה שלאור עובדה זו, המתלוננת לא תקים מהומה.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יצר לעצמו הזדמנויות ופגע במתלוננת באופן ממושך ופולשני.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הפנתה לעדותה של המתלוננת בבית המשפט ולתסקיר נפגעת העבירה, מהם עולה נזק עצום וקשה בכל תחומי חייה, בין היתר, פגיעה גופנית; רגשית; פגיעה בתחושת הדימוי העצמי; פגיעה בתחום הזוגי; פגיעה ביכולתה לתת אמון באחרים; פגיעה במסלול חייה התקין ועוד.</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טענה, כי רף החומרה של המעשים התגבר בין מעשה למעשה, ואין לשער לאן עוד היה מסלים אלמלא היתה מצליחה המתלוננת להימלט ממנו.</w:t>
      </w:r>
    </w:p>
    <w:p w:rsidR="00E84240" w:rsidRDefault="00E84240" w:rsidP="00E84240">
      <w:pPr>
        <w:spacing w:line="360" w:lineRule="auto"/>
        <w:jc w:val="both"/>
        <w:rPr>
          <w:rFonts w:ascii="Arial" w:hAnsi="Arial"/>
          <w:noProof w:val="0"/>
          <w:rtl/>
        </w:rPr>
      </w:pPr>
    </w:p>
    <w:p w:rsidR="00E84240" w:rsidRDefault="002D567B" w:rsidP="00E84240">
      <w:pPr>
        <w:spacing w:line="360" w:lineRule="auto"/>
        <w:jc w:val="both"/>
        <w:rPr>
          <w:rFonts w:ascii="Arial" w:hAnsi="Arial"/>
          <w:noProof w:val="0"/>
          <w:rtl/>
        </w:rPr>
      </w:pPr>
      <w:r>
        <w:rPr>
          <w:rFonts w:ascii="Arial" w:hAnsi="Arial"/>
          <w:noProof w:val="0"/>
          <w:rtl/>
        </w:rPr>
        <w:t>התביעה טענה, כי מעשה מגונה בכ</w:t>
      </w:r>
      <w:r w:rsidR="00E84240">
        <w:rPr>
          <w:rFonts w:ascii="Arial" w:hAnsi="Arial"/>
          <w:noProof w:val="0"/>
          <w:rtl/>
        </w:rPr>
        <w:t>ח הוא עבירה מסוג פשע, אשר העונש המקסימלי הקבוע בצדה הינו 7 שנות מאסר, כשהמחוקק הוסיף וקבע, כי עונש המינימום לא יפחת מרבע העונש האמור, קרי, 21 חודשי מאסר בפועל, אלא מטעמים מיוחדים שירשמו.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עתרה למתחם ענישה הנע בין 21 ועד 36 חודשי מאסר בפועל.</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הפנתה להערכת המסוכנות של הנאשם ולתסקיר שירות המבחן למבוגרים, מהם עולה, כי הנאשם אינו נוטל אחריות על מעשיו ושולל צורך בטיפול בתחום עבריינות מין, אשר הובילו את שירות המבחן להימנע מהמלצה טיפולית.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טענה, כי זכותו של כל נאשם לנהל הליך הוכחות עד תום, אך הוא אינו זכאי להקלה לה זוכה נאשם שנוטל אחריות על מעשיו ומביע חרטה.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טענה, כי אין מקום לחרוג ממתחם העונש ההולם מטעמי שיקום, שעה שהנאשם כלל אינו נוטל אחריות ולא עבר כל הליך טיפולי.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ביקשה למקם את עונשו של הנאשם בחלקו התחתון של מתחם הענישה, אך לא בתחתית.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התביעה ביקשה להטיל על הנאשם מאסר מותנה מרתיע וכן פיצוי משמעותי לנפגעת העבירה, לאור הנזקים הרבים שנגרמו לה כתוצאה ממעשי הנאשם.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u w:val="single"/>
          <w:rtl/>
        </w:rPr>
        <w:t>ההגנה</w:t>
      </w:r>
      <w:r>
        <w:rPr>
          <w:rFonts w:ascii="Arial" w:hAnsi="Arial"/>
          <w:noProof w:val="0"/>
          <w:rtl/>
        </w:rPr>
        <w:t xml:space="preserve"> הגישה טיעוניה בכתב (נ/5) והשלימה אותן על פה.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טענה, כי אמנם, הורשע הנאשם בעבירה שעונש המינימום שלה הינו 21 חודשי מאסר בפועל, אך ניתן להפעיל את חלקו על תנאי, ועיון בפסיקה מלמד, כי בנסיבות דומות, נגזרו עונשים לריצוי בדרך של עבודות שירות, וזאת אף ללא נימוקים מיוחדים.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טענה, כי רף האשמה של הנאשם ברמה נמוכ</w:t>
      </w:r>
      <w:r w:rsidR="002D567B">
        <w:rPr>
          <w:rFonts w:ascii="Arial" w:hAnsi="Arial"/>
          <w:noProof w:val="0"/>
          <w:rtl/>
        </w:rPr>
        <w:t>ה, כיוון שלא הופעלה אלימות או כ</w:t>
      </w:r>
      <w:r>
        <w:rPr>
          <w:rFonts w:ascii="Arial" w:hAnsi="Arial"/>
          <w:noProof w:val="0"/>
          <w:rtl/>
        </w:rPr>
        <w:t>ח ברף גבוה או באופן חריג וקיצוני.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עתרה למתחם ענישה הנע בין מאסר על תנאי ועד 6 חודשי מאסר לריצוי בדרך של עבודות שירות.</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טענה, כי הטלת עונש מאסר בפועל יביא לחשיפה לחברה שולית בתוך בית הסוהר ויביא לפגיעה בנאשם ובבני משפחתו.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ביקשה לקחת בחשבון את נסיבותיו האישיות של הנאשם, כפי שפורטו בתסקיר שירות המבחן למבוגרים; את היותו נעדר הרשעות קודמות; והיעדר הסתבכות נוספת עם החוק מאז.</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הפנתה להערכת המסוכנות המינית, שם הוערכה מסוכנותו של הנאשם כנמוכה.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טענה, כי הנאשם עודנו עומד על חפותו ואין בכך כדי להעיד על חוסר כבוד להחלטת בית המשפט.</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טענה, כי גורמי המקצוע מייחסים זאת למסוכנות, אך אין בכך כדי ללמד על מסוכנות, אלא מיצוי זכותו של הנאשם.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ביקשה לגזור את עונשו של הנאשם ברף התחתון של המתחם המוצע על ידה ולהטיל פיצוי מינימלי.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ההגנה עתרה, לחילופין, להפנות את הנאשם לממונה על עבודות השירות בשב"ס.</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u w:val="single"/>
          <w:rtl/>
        </w:rPr>
        <w:t>בדברו האחרון של הנאשם</w:t>
      </w:r>
      <w:r>
        <w:rPr>
          <w:rFonts w:ascii="Arial" w:hAnsi="Arial"/>
          <w:noProof w:val="0"/>
          <w:rtl/>
        </w:rPr>
        <w:t xml:space="preserve"> מסר, כי הוא אזרח שומר חוק ומכבד את בית המשפט ואת החלטותיו, והוא יעשה כל מה שצריך על מנת להמשיך לפרנס את משפחתו ולשמור על ביתו.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lastRenderedPageBreak/>
        <w:t>דיון והכרעה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העבירות שעבר הנאשם – חמורות ובעלות אלמנט של ביזוי והשפלת הקרבן.</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Pr>
      </w:pPr>
      <w:r>
        <w:rPr>
          <w:rFonts w:ascii="Arial" w:hAnsi="Arial"/>
          <w:noProof w:val="0"/>
          <w:rtl/>
        </w:rPr>
        <w:t>יש בהן משום פגיעה בכבודה של נפגעת העבירה, באוטונומיה שלה ובזכותהּ על גופה.</w:t>
      </w:r>
    </w:p>
    <w:p w:rsidR="00E84240" w:rsidRDefault="00E84240" w:rsidP="00E84240">
      <w:pPr>
        <w:spacing w:line="360" w:lineRule="auto"/>
        <w:jc w:val="both"/>
        <w:rPr>
          <w:rFonts w:ascii="Arial" w:hAnsi="Arial"/>
          <w:noProof w:val="0"/>
        </w:rPr>
      </w:pPr>
    </w:p>
    <w:p w:rsidR="00E84240" w:rsidRDefault="00E84240" w:rsidP="00E84240">
      <w:pPr>
        <w:autoSpaceDE w:val="0"/>
        <w:autoSpaceDN w:val="0"/>
        <w:spacing w:before="100" w:after="100"/>
        <w:rPr>
          <w:noProof w:val="0"/>
        </w:rPr>
      </w:pPr>
      <w:r>
        <w:rPr>
          <w:noProof w:val="0"/>
          <w:rtl/>
        </w:rPr>
        <w:t xml:space="preserve">בפסק הדין ע"פ  9994/07 </w:t>
      </w:r>
      <w:r>
        <w:rPr>
          <w:b/>
          <w:bCs/>
          <w:noProof w:val="0"/>
          <w:rtl/>
        </w:rPr>
        <w:t>פלוני נ' מדינת ישראל</w:t>
      </w:r>
      <w:r>
        <w:rPr>
          <w:noProof w:val="0"/>
          <w:rtl/>
        </w:rPr>
        <w:t xml:space="preserve"> (פורסם במאגרים) נאמר:</w:t>
      </w:r>
    </w:p>
    <w:p w:rsidR="00E84240" w:rsidRDefault="00E84240" w:rsidP="00E84240">
      <w:pPr>
        <w:autoSpaceDE w:val="0"/>
        <w:autoSpaceDN w:val="0"/>
        <w:spacing w:before="100" w:after="100"/>
        <w:rPr>
          <w:noProof w:val="0"/>
          <w:rtl/>
        </w:rPr>
      </w:pPr>
    </w:p>
    <w:p w:rsidR="00E84240" w:rsidRDefault="00E84240" w:rsidP="00E84240">
      <w:pPr>
        <w:autoSpaceDE w:val="0"/>
        <w:autoSpaceDN w:val="0"/>
        <w:spacing w:before="100" w:after="100" w:line="360" w:lineRule="auto"/>
        <w:rPr>
          <w:rFonts w:cs="Aharoni"/>
          <w:noProof w:val="0"/>
          <w:rtl/>
        </w:rPr>
      </w:pPr>
      <w:r>
        <w:rPr>
          <w:rFonts w:cs="Aharoni"/>
          <w:b/>
          <w:bCs/>
          <w:noProof w:val="0"/>
          <w:rtl/>
        </w:rPr>
        <w:t>על</w:t>
      </w:r>
      <w:r>
        <w:rPr>
          <w:rFonts w:cs="Aharoni" w:hint="cs"/>
          <w:b/>
          <w:bCs/>
          <w:noProof w:val="0"/>
        </w:rPr>
        <w:t xml:space="preserve"> </w:t>
      </w:r>
      <w:r>
        <w:rPr>
          <w:rFonts w:cs="Aharoni"/>
          <w:b/>
          <w:bCs/>
          <w:noProof w:val="0"/>
          <w:rtl/>
        </w:rPr>
        <w:t>חומרתם</w:t>
      </w:r>
      <w:r>
        <w:rPr>
          <w:rFonts w:cs="Aharoni" w:hint="cs"/>
          <w:b/>
          <w:bCs/>
          <w:noProof w:val="0"/>
        </w:rPr>
        <w:t xml:space="preserve"> </w:t>
      </w:r>
      <w:r>
        <w:rPr>
          <w:rFonts w:cs="Aharoni"/>
          <w:b/>
          <w:bCs/>
          <w:noProof w:val="0"/>
          <w:rtl/>
        </w:rPr>
        <w:t>הרבה</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מעשי</w:t>
      </w:r>
      <w:r>
        <w:rPr>
          <w:rFonts w:cs="Aharoni" w:hint="cs"/>
          <w:b/>
          <w:bCs/>
          <w:noProof w:val="0"/>
        </w:rPr>
        <w:t xml:space="preserve"> </w:t>
      </w:r>
      <w:r>
        <w:rPr>
          <w:rFonts w:cs="Aharoni"/>
          <w:b/>
          <w:bCs/>
          <w:noProof w:val="0"/>
          <w:rtl/>
        </w:rPr>
        <w:t>מין</w:t>
      </w:r>
      <w:r>
        <w:rPr>
          <w:rFonts w:cs="Aharoni" w:hint="cs"/>
          <w:b/>
          <w:bCs/>
          <w:noProof w:val="0"/>
        </w:rPr>
        <w:t xml:space="preserve"> </w:t>
      </w:r>
      <w:r>
        <w:rPr>
          <w:rFonts w:cs="Aharoni"/>
          <w:b/>
          <w:bCs/>
          <w:noProof w:val="0"/>
          <w:rtl/>
        </w:rPr>
        <w:t>המתבצעים</w:t>
      </w:r>
      <w:r>
        <w:rPr>
          <w:rFonts w:cs="Aharoni" w:hint="cs"/>
          <w:b/>
          <w:bCs/>
          <w:noProof w:val="0"/>
        </w:rPr>
        <w:t xml:space="preserve"> </w:t>
      </w:r>
      <w:r>
        <w:rPr>
          <w:rFonts w:cs="Aharoni"/>
          <w:b/>
          <w:bCs/>
          <w:noProof w:val="0"/>
          <w:rtl/>
        </w:rPr>
        <w:t>בזולת</w:t>
      </w:r>
      <w:r>
        <w:rPr>
          <w:rFonts w:cs="Aharoni" w:hint="cs"/>
          <w:b/>
          <w:bCs/>
          <w:noProof w:val="0"/>
        </w:rPr>
        <w:t xml:space="preserve"> </w:t>
      </w:r>
      <w:r>
        <w:rPr>
          <w:rFonts w:cs="Aharoni"/>
          <w:b/>
          <w:bCs/>
          <w:noProof w:val="0"/>
          <w:rtl/>
        </w:rPr>
        <w:t>בהעדר</w:t>
      </w:r>
      <w:r>
        <w:rPr>
          <w:rFonts w:cs="Aharoni" w:hint="cs"/>
          <w:b/>
          <w:bCs/>
          <w:noProof w:val="0"/>
        </w:rPr>
        <w:t xml:space="preserve"> </w:t>
      </w:r>
      <w:r>
        <w:rPr>
          <w:rFonts w:cs="Aharoni"/>
          <w:b/>
          <w:bCs/>
          <w:noProof w:val="0"/>
          <w:rtl/>
        </w:rPr>
        <w:t>הסכמה</w:t>
      </w:r>
      <w:r>
        <w:rPr>
          <w:rFonts w:cs="Aharoni" w:hint="cs"/>
          <w:b/>
          <w:bCs/>
          <w:noProof w:val="0"/>
        </w:rPr>
        <w:t xml:space="preserve"> </w:t>
      </w:r>
      <w:r>
        <w:rPr>
          <w:rFonts w:cs="Aharoni"/>
          <w:b/>
          <w:bCs/>
          <w:noProof w:val="0"/>
          <w:rtl/>
        </w:rPr>
        <w:t>מרצון</w:t>
      </w:r>
      <w:r>
        <w:rPr>
          <w:rFonts w:cs="Aharoni" w:hint="cs"/>
          <w:b/>
          <w:bCs/>
          <w:noProof w:val="0"/>
        </w:rPr>
        <w:t xml:space="preserve"> </w:t>
      </w:r>
      <w:r>
        <w:rPr>
          <w:rFonts w:cs="Aharoni"/>
          <w:b/>
          <w:bCs/>
          <w:noProof w:val="0"/>
          <w:rtl/>
        </w:rPr>
        <w:t>אין</w:t>
      </w:r>
      <w:r>
        <w:rPr>
          <w:rFonts w:cs="Aharoni" w:hint="cs"/>
          <w:b/>
          <w:bCs/>
          <w:noProof w:val="0"/>
        </w:rPr>
        <w:t xml:space="preserve"> </w:t>
      </w:r>
      <w:r>
        <w:rPr>
          <w:rFonts w:cs="Aharoni"/>
          <w:b/>
          <w:bCs/>
          <w:noProof w:val="0"/>
          <w:rtl/>
        </w:rPr>
        <w:t>צורך</w:t>
      </w:r>
      <w:r>
        <w:rPr>
          <w:rFonts w:cs="Aharoni" w:hint="cs"/>
          <w:b/>
          <w:bCs/>
          <w:noProof w:val="0"/>
        </w:rPr>
        <w:t xml:space="preserve"> </w:t>
      </w:r>
      <w:r>
        <w:rPr>
          <w:rFonts w:cs="Aharoni"/>
          <w:b/>
          <w:bCs/>
          <w:noProof w:val="0"/>
          <w:rtl/>
        </w:rPr>
        <w:t>להכביר</w:t>
      </w:r>
      <w:r>
        <w:rPr>
          <w:rFonts w:cs="Aharoni" w:hint="cs"/>
          <w:b/>
          <w:bCs/>
          <w:noProof w:val="0"/>
        </w:rPr>
        <w:t xml:space="preserve"> </w:t>
      </w:r>
      <w:r>
        <w:rPr>
          <w:rFonts w:cs="Aharoni"/>
          <w:b/>
          <w:bCs/>
          <w:noProof w:val="0"/>
          <w:rtl/>
        </w:rPr>
        <w:t>מילים</w:t>
      </w:r>
      <w:r>
        <w:rPr>
          <w:rFonts w:cs="Aharoni"/>
          <w:b/>
          <w:bCs/>
          <w:noProof w:val="0"/>
        </w:rPr>
        <w:t>...</w:t>
      </w:r>
      <w:r>
        <w:rPr>
          <w:rFonts w:cs="Aharoni"/>
          <w:b/>
          <w:bCs/>
          <w:noProof w:val="0"/>
          <w:rtl/>
        </w:rPr>
        <w:t xml:space="preserve"> הניצול</w:t>
      </w:r>
      <w:r>
        <w:rPr>
          <w:rFonts w:cs="Aharoni" w:hint="cs"/>
          <w:b/>
          <w:bCs/>
          <w:noProof w:val="0"/>
        </w:rPr>
        <w:t xml:space="preserve"> </w:t>
      </w:r>
      <w:r>
        <w:rPr>
          <w:rFonts w:cs="Aharoni"/>
          <w:b/>
          <w:bCs/>
          <w:noProof w:val="0"/>
          <w:rtl/>
        </w:rPr>
        <w:t>המיני</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הזולת</w:t>
      </w:r>
      <w:r>
        <w:rPr>
          <w:rFonts w:cs="Aharoni"/>
          <w:b/>
          <w:bCs/>
          <w:noProof w:val="0"/>
        </w:rPr>
        <w:t>...</w:t>
      </w:r>
      <w:r>
        <w:rPr>
          <w:rFonts w:cs="Aharoni"/>
          <w:b/>
          <w:bCs/>
          <w:noProof w:val="0"/>
          <w:rtl/>
        </w:rPr>
        <w:t xml:space="preserve"> תוך</w:t>
      </w:r>
      <w:r>
        <w:rPr>
          <w:rFonts w:cs="Aharoni" w:hint="cs"/>
          <w:b/>
          <w:bCs/>
          <w:noProof w:val="0"/>
        </w:rPr>
        <w:t xml:space="preserve"> </w:t>
      </w:r>
      <w:r>
        <w:rPr>
          <w:rFonts w:cs="Aharoni"/>
          <w:b/>
          <w:bCs/>
          <w:noProof w:val="0"/>
          <w:rtl/>
        </w:rPr>
        <w:t>אי</w:t>
      </w:r>
      <w:r>
        <w:rPr>
          <w:rFonts w:cs="Aharoni" w:hint="cs"/>
          <w:b/>
          <w:bCs/>
          <w:noProof w:val="0"/>
        </w:rPr>
        <w:t xml:space="preserve"> </w:t>
      </w:r>
      <w:r>
        <w:rPr>
          <w:rFonts w:cs="Aharoni"/>
          <w:b/>
          <w:bCs/>
          <w:noProof w:val="0"/>
          <w:rtl/>
        </w:rPr>
        <w:t>התחשבות</w:t>
      </w:r>
      <w:r>
        <w:rPr>
          <w:rFonts w:cs="Aharoni" w:hint="cs"/>
          <w:b/>
          <w:bCs/>
          <w:noProof w:val="0"/>
        </w:rPr>
        <w:t xml:space="preserve"> </w:t>
      </w:r>
      <w:r>
        <w:rPr>
          <w:rFonts w:cs="Aharoni"/>
          <w:b/>
          <w:bCs/>
          <w:noProof w:val="0"/>
          <w:rtl/>
        </w:rPr>
        <w:t>בהעדר</w:t>
      </w:r>
      <w:r>
        <w:rPr>
          <w:rFonts w:cs="Aharoni" w:hint="cs"/>
          <w:b/>
          <w:bCs/>
          <w:noProof w:val="0"/>
        </w:rPr>
        <w:t xml:space="preserve"> </w:t>
      </w:r>
      <w:r>
        <w:rPr>
          <w:rFonts w:cs="Aharoni"/>
          <w:b/>
          <w:bCs/>
          <w:noProof w:val="0"/>
          <w:rtl/>
        </w:rPr>
        <w:t>הסכמה</w:t>
      </w:r>
      <w:r>
        <w:rPr>
          <w:rFonts w:cs="Aharoni" w:hint="cs"/>
          <w:b/>
          <w:bCs/>
          <w:noProof w:val="0"/>
        </w:rPr>
        <w:t xml:space="preserve"> </w:t>
      </w:r>
      <w:r>
        <w:rPr>
          <w:rFonts w:cs="Aharoni"/>
          <w:b/>
          <w:bCs/>
          <w:noProof w:val="0"/>
          <w:rtl/>
        </w:rPr>
        <w:t>הוא</w:t>
      </w:r>
      <w:r>
        <w:rPr>
          <w:rFonts w:cs="Aharoni" w:hint="cs"/>
          <w:b/>
          <w:bCs/>
          <w:noProof w:val="0"/>
        </w:rPr>
        <w:t xml:space="preserve"> </w:t>
      </w:r>
      <w:r>
        <w:rPr>
          <w:rFonts w:cs="Aharoni"/>
          <w:b/>
          <w:bCs/>
          <w:noProof w:val="0"/>
          <w:rtl/>
        </w:rPr>
        <w:t>אחת</w:t>
      </w:r>
      <w:r>
        <w:rPr>
          <w:rFonts w:cs="Aharoni" w:hint="cs"/>
          <w:b/>
          <w:bCs/>
          <w:noProof w:val="0"/>
        </w:rPr>
        <w:t xml:space="preserve"> </w:t>
      </w:r>
      <w:r>
        <w:rPr>
          <w:rFonts w:cs="Aharoni"/>
          <w:b/>
          <w:bCs/>
          <w:noProof w:val="0"/>
          <w:rtl/>
        </w:rPr>
        <w:t>התופעות</w:t>
      </w:r>
      <w:r>
        <w:rPr>
          <w:rFonts w:cs="Aharoni" w:hint="cs"/>
          <w:b/>
          <w:bCs/>
          <w:noProof w:val="0"/>
        </w:rPr>
        <w:t xml:space="preserve"> </w:t>
      </w:r>
      <w:r>
        <w:rPr>
          <w:rFonts w:cs="Aharoni"/>
          <w:b/>
          <w:bCs/>
          <w:noProof w:val="0"/>
          <w:rtl/>
        </w:rPr>
        <w:t>הקשות</w:t>
      </w:r>
      <w:r>
        <w:rPr>
          <w:rFonts w:cs="Aharoni" w:hint="cs"/>
          <w:b/>
          <w:bCs/>
          <w:noProof w:val="0"/>
        </w:rPr>
        <w:t xml:space="preserve"> </w:t>
      </w:r>
      <w:r>
        <w:rPr>
          <w:rFonts w:cs="Aharoni"/>
          <w:b/>
          <w:bCs/>
          <w:noProof w:val="0"/>
          <w:rtl/>
        </w:rPr>
        <w:t>והפוגעניות</w:t>
      </w:r>
      <w:r>
        <w:rPr>
          <w:rFonts w:cs="Aharoni" w:hint="cs"/>
          <w:b/>
          <w:bCs/>
          <w:noProof w:val="0"/>
        </w:rPr>
        <w:t xml:space="preserve"> </w:t>
      </w:r>
      <w:r>
        <w:rPr>
          <w:rFonts w:cs="Aharoni"/>
          <w:b/>
          <w:bCs/>
          <w:noProof w:val="0"/>
          <w:rtl/>
        </w:rPr>
        <w:t>ביותר</w:t>
      </w:r>
      <w:r>
        <w:rPr>
          <w:rFonts w:cs="Aharoni" w:hint="cs"/>
          <w:b/>
          <w:bCs/>
          <w:noProof w:val="0"/>
        </w:rPr>
        <w:t xml:space="preserve"> </w:t>
      </w:r>
      <w:r>
        <w:rPr>
          <w:rFonts w:cs="Aharoni"/>
          <w:b/>
          <w:bCs/>
          <w:noProof w:val="0"/>
          <w:rtl/>
        </w:rPr>
        <w:t>בביטחונו</w:t>
      </w:r>
      <w:r>
        <w:rPr>
          <w:rFonts w:cs="Aharoni" w:hint="cs"/>
          <w:b/>
          <w:bCs/>
          <w:noProof w:val="0"/>
        </w:rPr>
        <w:t xml:space="preserve"> </w:t>
      </w:r>
      <w:r>
        <w:rPr>
          <w:rFonts w:cs="Aharoni"/>
          <w:b/>
          <w:bCs/>
          <w:noProof w:val="0"/>
          <w:rtl/>
        </w:rPr>
        <w:t>הגופני</w:t>
      </w:r>
      <w:r>
        <w:rPr>
          <w:rFonts w:cs="Aharoni" w:hint="cs"/>
          <w:b/>
          <w:bCs/>
          <w:noProof w:val="0"/>
        </w:rPr>
        <w:t xml:space="preserve"> </w:t>
      </w:r>
      <w:r>
        <w:rPr>
          <w:rFonts w:cs="Aharoni"/>
          <w:b/>
          <w:bCs/>
          <w:noProof w:val="0"/>
          <w:rtl/>
        </w:rPr>
        <w:t>והנפשי</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הפרט</w:t>
      </w:r>
      <w:r>
        <w:rPr>
          <w:rFonts w:cs="Aharoni"/>
          <w:b/>
          <w:bCs/>
          <w:noProof w:val="0"/>
        </w:rPr>
        <w:t>...</w:t>
      </w:r>
      <w:r>
        <w:rPr>
          <w:rFonts w:cs="Aharoni"/>
          <w:b/>
          <w:bCs/>
          <w:noProof w:val="0"/>
          <w:rtl/>
        </w:rPr>
        <w:t xml:space="preserve"> הפגיעה</w:t>
      </w:r>
      <w:r>
        <w:rPr>
          <w:rFonts w:cs="Aharoni" w:hint="cs"/>
          <w:b/>
          <w:bCs/>
          <w:noProof w:val="0"/>
        </w:rPr>
        <w:t xml:space="preserve"> </w:t>
      </w:r>
      <w:r>
        <w:rPr>
          <w:rFonts w:cs="Aharoni"/>
          <w:b/>
          <w:bCs/>
          <w:noProof w:val="0"/>
          <w:rtl/>
        </w:rPr>
        <w:t>המינית</w:t>
      </w:r>
      <w:r>
        <w:rPr>
          <w:rFonts w:cs="Aharoni" w:hint="cs"/>
          <w:b/>
          <w:bCs/>
          <w:noProof w:val="0"/>
        </w:rPr>
        <w:t xml:space="preserve"> </w:t>
      </w:r>
      <w:r>
        <w:rPr>
          <w:rFonts w:cs="Aharoni"/>
          <w:b/>
          <w:bCs/>
          <w:noProof w:val="0"/>
          <w:rtl/>
        </w:rPr>
        <w:t>העבריינית</w:t>
      </w:r>
      <w:r>
        <w:rPr>
          <w:rFonts w:cs="Aharoni" w:hint="cs"/>
          <w:b/>
          <w:bCs/>
          <w:noProof w:val="0"/>
        </w:rPr>
        <w:t xml:space="preserve"> </w:t>
      </w:r>
      <w:r>
        <w:rPr>
          <w:rFonts w:cs="Aharoni"/>
          <w:b/>
          <w:bCs/>
          <w:noProof w:val="0"/>
          <w:rtl/>
        </w:rPr>
        <w:t>פולשת</w:t>
      </w:r>
      <w:r>
        <w:rPr>
          <w:rFonts w:cs="Aharoni" w:hint="cs"/>
          <w:b/>
          <w:bCs/>
          <w:noProof w:val="0"/>
        </w:rPr>
        <w:t xml:space="preserve"> </w:t>
      </w:r>
      <w:r>
        <w:rPr>
          <w:rFonts w:cs="Aharoni"/>
          <w:b/>
          <w:bCs/>
          <w:noProof w:val="0"/>
          <w:rtl/>
        </w:rPr>
        <w:t>לגופו</w:t>
      </w:r>
      <w:r>
        <w:rPr>
          <w:rFonts w:cs="Aharoni" w:hint="cs"/>
          <w:b/>
          <w:bCs/>
          <w:noProof w:val="0"/>
        </w:rPr>
        <w:t xml:space="preserve"> </w:t>
      </w:r>
      <w:r>
        <w:rPr>
          <w:rFonts w:cs="Aharoni"/>
          <w:b/>
          <w:bCs/>
          <w:noProof w:val="0"/>
          <w:rtl/>
        </w:rPr>
        <w:t>ולנפשו</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הקרבן</w:t>
      </w:r>
      <w:r>
        <w:rPr>
          <w:rFonts w:cs="Aharoni"/>
          <w:b/>
          <w:bCs/>
          <w:noProof w:val="0"/>
        </w:rPr>
        <w:t xml:space="preserve">, </w:t>
      </w:r>
      <w:r>
        <w:rPr>
          <w:rFonts w:cs="Aharoni"/>
          <w:b/>
          <w:bCs/>
          <w:noProof w:val="0"/>
          <w:rtl/>
        </w:rPr>
        <w:t>והורסת</w:t>
      </w:r>
      <w:r>
        <w:rPr>
          <w:rFonts w:cs="Aharoni" w:hint="cs"/>
          <w:b/>
          <w:bCs/>
          <w:noProof w:val="0"/>
        </w:rPr>
        <w:t xml:space="preserve"> </w:t>
      </w:r>
      <w:r>
        <w:rPr>
          <w:rFonts w:cs="Aharoni"/>
          <w:b/>
          <w:bCs/>
          <w:noProof w:val="0"/>
          <w:rtl/>
        </w:rPr>
        <w:t>בו</w:t>
      </w:r>
      <w:r>
        <w:rPr>
          <w:rFonts w:cs="Aharoni" w:hint="cs"/>
          <w:b/>
          <w:bCs/>
          <w:noProof w:val="0"/>
        </w:rPr>
        <w:t xml:space="preserve"> </w:t>
      </w:r>
      <w:r>
        <w:rPr>
          <w:rFonts w:cs="Aharoni"/>
          <w:b/>
          <w:bCs/>
          <w:noProof w:val="0"/>
          <w:rtl/>
        </w:rPr>
        <w:t>חלקה</w:t>
      </w:r>
      <w:r>
        <w:rPr>
          <w:rFonts w:cs="Aharoni" w:hint="cs"/>
          <w:b/>
          <w:bCs/>
          <w:noProof w:val="0"/>
        </w:rPr>
        <w:t xml:space="preserve"> </w:t>
      </w:r>
      <w:r>
        <w:rPr>
          <w:rFonts w:cs="Aharoni"/>
          <w:b/>
          <w:bCs/>
          <w:noProof w:val="0"/>
          <w:rtl/>
        </w:rPr>
        <w:t>טובה.</w:t>
      </w:r>
      <w:r>
        <w:rPr>
          <w:rFonts w:cs="Aharoni" w:hint="cs"/>
          <w:b/>
          <w:bCs/>
          <w:noProof w:val="0"/>
        </w:rPr>
        <w:t xml:space="preserve"> </w:t>
      </w:r>
      <w:r>
        <w:rPr>
          <w:rFonts w:cs="Aharoni"/>
          <w:b/>
          <w:bCs/>
          <w:noProof w:val="0"/>
          <w:rtl/>
        </w:rPr>
        <w:t>היא</w:t>
      </w:r>
      <w:r>
        <w:rPr>
          <w:rFonts w:cs="Aharoni" w:hint="cs"/>
          <w:b/>
          <w:bCs/>
          <w:noProof w:val="0"/>
        </w:rPr>
        <w:t xml:space="preserve"> </w:t>
      </w:r>
      <w:r>
        <w:rPr>
          <w:rFonts w:cs="Aharoni"/>
          <w:b/>
          <w:bCs/>
          <w:noProof w:val="0"/>
          <w:rtl/>
        </w:rPr>
        <w:t>מבזה</w:t>
      </w:r>
      <w:r>
        <w:rPr>
          <w:rFonts w:cs="Aharoni" w:hint="cs"/>
          <w:b/>
          <w:bCs/>
          <w:noProof w:val="0"/>
        </w:rPr>
        <w:t xml:space="preserve"> </w:t>
      </w:r>
      <w:r>
        <w:rPr>
          <w:rFonts w:cs="Aharoni"/>
          <w:b/>
          <w:bCs/>
          <w:noProof w:val="0"/>
          <w:rtl/>
        </w:rPr>
        <w:t>את</w:t>
      </w:r>
      <w:r>
        <w:rPr>
          <w:rFonts w:cs="Aharoni" w:hint="cs"/>
          <w:b/>
          <w:bCs/>
          <w:noProof w:val="0"/>
        </w:rPr>
        <w:t xml:space="preserve"> </w:t>
      </w:r>
      <w:r>
        <w:rPr>
          <w:rFonts w:cs="Aharoni"/>
          <w:b/>
          <w:bCs/>
          <w:noProof w:val="0"/>
          <w:rtl/>
        </w:rPr>
        <w:t>עצמיותו,</w:t>
      </w:r>
      <w:r>
        <w:rPr>
          <w:rFonts w:cs="Aharoni" w:hint="cs"/>
          <w:b/>
          <w:bCs/>
          <w:noProof w:val="0"/>
        </w:rPr>
        <w:t xml:space="preserve"> </w:t>
      </w:r>
      <w:r>
        <w:rPr>
          <w:rFonts w:cs="Aharoni"/>
          <w:b/>
          <w:bCs/>
          <w:noProof w:val="0"/>
          <w:rtl/>
        </w:rPr>
        <w:t>ופוגעת</w:t>
      </w:r>
      <w:r>
        <w:rPr>
          <w:rFonts w:cs="Aharoni" w:hint="cs"/>
          <w:b/>
          <w:bCs/>
          <w:noProof w:val="0"/>
        </w:rPr>
        <w:t xml:space="preserve"> </w:t>
      </w:r>
      <w:r>
        <w:rPr>
          <w:rFonts w:cs="Aharoni"/>
          <w:b/>
          <w:bCs/>
          <w:noProof w:val="0"/>
          <w:rtl/>
        </w:rPr>
        <w:t>באינטימיות</w:t>
      </w:r>
      <w:r>
        <w:rPr>
          <w:rFonts w:cs="Aharoni" w:hint="cs"/>
          <w:b/>
          <w:bCs/>
          <w:noProof w:val="0"/>
        </w:rPr>
        <w:t xml:space="preserve"> </w:t>
      </w:r>
      <w:r>
        <w:rPr>
          <w:rFonts w:cs="Aharoni"/>
          <w:b/>
          <w:bCs/>
          <w:noProof w:val="0"/>
          <w:rtl/>
        </w:rPr>
        <w:t>ובאוטונומיה</w:t>
      </w:r>
      <w:r>
        <w:rPr>
          <w:rFonts w:cs="Aharoni" w:hint="cs"/>
          <w:b/>
          <w:bCs/>
          <w:noProof w:val="0"/>
        </w:rPr>
        <w:t xml:space="preserve"> </w:t>
      </w:r>
      <w:r>
        <w:rPr>
          <w:rFonts w:cs="Aharoni"/>
          <w:b/>
          <w:bCs/>
          <w:noProof w:val="0"/>
          <w:rtl/>
        </w:rPr>
        <w:t>המקודשת</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גופו. היא</w:t>
      </w:r>
      <w:r>
        <w:rPr>
          <w:rFonts w:cs="Aharoni" w:hint="cs"/>
          <w:b/>
          <w:bCs/>
          <w:noProof w:val="0"/>
        </w:rPr>
        <w:t xml:space="preserve"> </w:t>
      </w:r>
      <w:r>
        <w:rPr>
          <w:rFonts w:cs="Aharoni"/>
          <w:b/>
          <w:bCs/>
          <w:noProof w:val="0"/>
          <w:rtl/>
        </w:rPr>
        <w:t>משקפת</w:t>
      </w:r>
      <w:r>
        <w:rPr>
          <w:rFonts w:cs="Aharoni" w:hint="cs"/>
          <w:b/>
          <w:bCs/>
          <w:noProof w:val="0"/>
        </w:rPr>
        <w:t xml:space="preserve"> </w:t>
      </w:r>
      <w:r>
        <w:rPr>
          <w:rFonts w:cs="Aharoni"/>
          <w:b/>
          <w:bCs/>
          <w:noProof w:val="0"/>
          <w:rtl/>
        </w:rPr>
        <w:t>את</w:t>
      </w:r>
      <w:r>
        <w:rPr>
          <w:rFonts w:cs="Aharoni" w:hint="cs"/>
          <w:b/>
          <w:bCs/>
          <w:noProof w:val="0"/>
        </w:rPr>
        <w:t xml:space="preserve"> </w:t>
      </w:r>
      <w:r>
        <w:rPr>
          <w:rFonts w:cs="Aharoni"/>
          <w:b/>
          <w:bCs/>
          <w:noProof w:val="0"/>
          <w:rtl/>
        </w:rPr>
        <w:t>השתלטות</w:t>
      </w:r>
      <w:r>
        <w:rPr>
          <w:rFonts w:cs="Aharoni" w:hint="cs"/>
          <w:b/>
          <w:bCs/>
          <w:noProof w:val="0"/>
        </w:rPr>
        <w:t xml:space="preserve"> </w:t>
      </w:r>
      <w:r>
        <w:rPr>
          <w:rFonts w:cs="Aharoni"/>
          <w:b/>
          <w:bCs/>
          <w:noProof w:val="0"/>
          <w:rtl/>
        </w:rPr>
        <w:t>החזק</w:t>
      </w:r>
      <w:r>
        <w:rPr>
          <w:rFonts w:cs="Aharoni" w:hint="cs"/>
          <w:b/>
          <w:bCs/>
          <w:noProof w:val="0"/>
        </w:rPr>
        <w:t xml:space="preserve"> </w:t>
      </w:r>
      <w:r>
        <w:rPr>
          <w:rFonts w:cs="Aharoni"/>
          <w:b/>
          <w:bCs/>
          <w:noProof w:val="0"/>
          <w:rtl/>
        </w:rPr>
        <w:t>והברוטאלי</w:t>
      </w:r>
      <w:r>
        <w:rPr>
          <w:rFonts w:cs="Aharoni" w:hint="cs"/>
          <w:b/>
          <w:bCs/>
          <w:noProof w:val="0"/>
        </w:rPr>
        <w:t xml:space="preserve"> </w:t>
      </w:r>
      <w:r>
        <w:rPr>
          <w:rFonts w:cs="Aharoni"/>
          <w:b/>
          <w:bCs/>
          <w:noProof w:val="0"/>
          <w:rtl/>
        </w:rPr>
        <w:t>על</w:t>
      </w:r>
      <w:r>
        <w:rPr>
          <w:rFonts w:cs="Aharoni" w:hint="cs"/>
          <w:b/>
          <w:bCs/>
          <w:noProof w:val="0"/>
        </w:rPr>
        <w:t xml:space="preserve"> </w:t>
      </w:r>
      <w:r>
        <w:rPr>
          <w:rFonts w:cs="Aharoni"/>
          <w:b/>
          <w:bCs/>
          <w:noProof w:val="0"/>
          <w:rtl/>
        </w:rPr>
        <w:t>החלש</w:t>
      </w:r>
      <w:r>
        <w:rPr>
          <w:rFonts w:cs="Aharoni" w:hint="cs"/>
          <w:b/>
          <w:bCs/>
          <w:noProof w:val="0"/>
        </w:rPr>
        <w:t xml:space="preserve"> </w:t>
      </w:r>
      <w:r>
        <w:rPr>
          <w:rFonts w:cs="Aharoni"/>
          <w:b/>
          <w:bCs/>
          <w:noProof w:val="0"/>
          <w:rtl/>
        </w:rPr>
        <w:t>וחסר</w:t>
      </w:r>
      <w:r>
        <w:rPr>
          <w:rFonts w:cs="Aharoni" w:hint="cs"/>
          <w:b/>
          <w:bCs/>
          <w:noProof w:val="0"/>
        </w:rPr>
        <w:t xml:space="preserve"> </w:t>
      </w:r>
      <w:r>
        <w:rPr>
          <w:rFonts w:cs="Aharoni"/>
          <w:b/>
          <w:bCs/>
          <w:noProof w:val="0"/>
          <w:rtl/>
        </w:rPr>
        <w:t>האונים.</w:t>
      </w:r>
      <w:r>
        <w:rPr>
          <w:rFonts w:cs="Aharoni" w:hint="cs"/>
          <w:b/>
          <w:bCs/>
          <w:noProof w:val="0"/>
        </w:rPr>
        <w:t xml:space="preserve"> </w:t>
      </w:r>
      <w:r>
        <w:rPr>
          <w:rFonts w:cs="Aharoni"/>
          <w:b/>
          <w:bCs/>
          <w:noProof w:val="0"/>
          <w:rtl/>
        </w:rPr>
        <w:t>היא</w:t>
      </w:r>
      <w:r>
        <w:rPr>
          <w:rFonts w:cs="Aharoni" w:hint="cs"/>
          <w:b/>
          <w:bCs/>
          <w:noProof w:val="0"/>
        </w:rPr>
        <w:t xml:space="preserve"> </w:t>
      </w:r>
      <w:r>
        <w:rPr>
          <w:rFonts w:cs="Aharoni"/>
          <w:b/>
          <w:bCs/>
          <w:noProof w:val="0"/>
          <w:rtl/>
        </w:rPr>
        <w:t>מצריכה</w:t>
      </w:r>
      <w:r>
        <w:rPr>
          <w:rFonts w:cs="Aharoni" w:hint="cs"/>
          <w:b/>
          <w:bCs/>
          <w:noProof w:val="0"/>
        </w:rPr>
        <w:t xml:space="preserve"> </w:t>
      </w:r>
      <w:r>
        <w:rPr>
          <w:rFonts w:cs="Aharoni"/>
          <w:b/>
          <w:bCs/>
          <w:noProof w:val="0"/>
          <w:rtl/>
        </w:rPr>
        <w:t>התערבות</w:t>
      </w:r>
      <w:r>
        <w:rPr>
          <w:rFonts w:cs="Aharoni" w:hint="cs"/>
          <w:b/>
          <w:bCs/>
          <w:noProof w:val="0"/>
        </w:rPr>
        <w:t xml:space="preserve"> </w:t>
      </w:r>
      <w:r>
        <w:rPr>
          <w:rFonts w:cs="Aharoni"/>
          <w:b/>
          <w:bCs/>
          <w:noProof w:val="0"/>
          <w:rtl/>
        </w:rPr>
        <w:t>ממשית</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מערכות</w:t>
      </w:r>
      <w:r>
        <w:rPr>
          <w:rFonts w:cs="Aharoni" w:hint="cs"/>
          <w:b/>
          <w:bCs/>
          <w:noProof w:val="0"/>
        </w:rPr>
        <w:t xml:space="preserve"> </w:t>
      </w:r>
      <w:r>
        <w:rPr>
          <w:rFonts w:cs="Aharoni"/>
          <w:b/>
          <w:bCs/>
          <w:noProof w:val="0"/>
          <w:rtl/>
        </w:rPr>
        <w:t>החוק</w:t>
      </w:r>
      <w:r>
        <w:rPr>
          <w:rFonts w:cs="Aharoni" w:hint="cs"/>
          <w:b/>
          <w:bCs/>
          <w:noProof w:val="0"/>
        </w:rPr>
        <w:t xml:space="preserve"> </w:t>
      </w:r>
      <w:r>
        <w:rPr>
          <w:rFonts w:cs="Aharoni"/>
          <w:b/>
          <w:bCs/>
          <w:noProof w:val="0"/>
          <w:rtl/>
        </w:rPr>
        <w:t>והמשפט</w:t>
      </w:r>
      <w:r>
        <w:rPr>
          <w:rFonts w:cs="Aharoni" w:hint="cs"/>
          <w:b/>
          <w:bCs/>
          <w:noProof w:val="0"/>
        </w:rPr>
        <w:t xml:space="preserve"> </w:t>
      </w:r>
      <w:r>
        <w:rPr>
          <w:rFonts w:cs="Aharoni"/>
          <w:b/>
          <w:bCs/>
          <w:noProof w:val="0"/>
          <w:rtl/>
        </w:rPr>
        <w:t>כדי</w:t>
      </w:r>
      <w:r>
        <w:rPr>
          <w:rFonts w:cs="Aharoni" w:hint="cs"/>
          <w:b/>
          <w:bCs/>
          <w:noProof w:val="0"/>
        </w:rPr>
        <w:t xml:space="preserve"> </w:t>
      </w:r>
      <w:r>
        <w:rPr>
          <w:rFonts w:cs="Aharoni"/>
          <w:b/>
          <w:bCs/>
          <w:noProof w:val="0"/>
          <w:rtl/>
        </w:rPr>
        <w:t>להגן</w:t>
      </w:r>
      <w:r>
        <w:rPr>
          <w:rFonts w:cs="Aharoni" w:hint="cs"/>
          <w:b/>
          <w:bCs/>
          <w:noProof w:val="0"/>
        </w:rPr>
        <w:t xml:space="preserve"> </w:t>
      </w:r>
      <w:r>
        <w:rPr>
          <w:rFonts w:cs="Aharoni"/>
          <w:b/>
          <w:bCs/>
          <w:noProof w:val="0"/>
          <w:rtl/>
        </w:rPr>
        <w:t>על</w:t>
      </w:r>
      <w:r>
        <w:rPr>
          <w:rFonts w:cs="Aharoni" w:hint="cs"/>
          <w:b/>
          <w:bCs/>
          <w:noProof w:val="0"/>
        </w:rPr>
        <w:t xml:space="preserve"> </w:t>
      </w:r>
      <w:r>
        <w:rPr>
          <w:rFonts w:cs="Aharoni"/>
          <w:b/>
          <w:bCs/>
          <w:noProof w:val="0"/>
          <w:rtl/>
        </w:rPr>
        <w:t>קרבנות</w:t>
      </w:r>
      <w:r>
        <w:rPr>
          <w:rFonts w:cs="Aharoni" w:hint="cs"/>
          <w:b/>
          <w:bCs/>
          <w:noProof w:val="0"/>
        </w:rPr>
        <w:t xml:space="preserve"> </w:t>
      </w:r>
      <w:r>
        <w:rPr>
          <w:rFonts w:cs="Aharoni"/>
          <w:b/>
          <w:bCs/>
          <w:noProof w:val="0"/>
          <w:rtl/>
        </w:rPr>
        <w:t>עבריינות</w:t>
      </w:r>
      <w:r>
        <w:rPr>
          <w:rFonts w:cs="Aharoni" w:hint="cs"/>
          <w:b/>
          <w:bCs/>
          <w:noProof w:val="0"/>
        </w:rPr>
        <w:t xml:space="preserve"> </w:t>
      </w:r>
      <w:r>
        <w:rPr>
          <w:rFonts w:cs="Aharoni"/>
          <w:b/>
          <w:bCs/>
          <w:noProof w:val="0"/>
          <w:rtl/>
        </w:rPr>
        <w:t>המין</w:t>
      </w:r>
      <w:r>
        <w:rPr>
          <w:rFonts w:cs="Aharoni"/>
          <w:b/>
          <w:bCs/>
          <w:noProof w:val="0"/>
        </w:rPr>
        <w:t>…</w:t>
      </w:r>
    </w:p>
    <w:p w:rsidR="00E84240" w:rsidRDefault="00E84240" w:rsidP="00E84240">
      <w:pPr>
        <w:autoSpaceDE w:val="0"/>
        <w:autoSpaceDN w:val="0"/>
        <w:spacing w:before="100" w:after="100" w:line="360" w:lineRule="auto"/>
        <w:rPr>
          <w:rFonts w:cs="Aharoni"/>
          <w:noProof w:val="0"/>
          <w:rtl/>
        </w:rPr>
      </w:pPr>
    </w:p>
    <w:p w:rsidR="00E84240" w:rsidRDefault="00E84240" w:rsidP="00E84240">
      <w:pPr>
        <w:autoSpaceDE w:val="0"/>
        <w:autoSpaceDN w:val="0"/>
        <w:spacing w:before="100" w:after="100"/>
        <w:rPr>
          <w:noProof w:val="0"/>
        </w:rPr>
      </w:pPr>
      <w:r>
        <w:rPr>
          <w:noProof w:val="0"/>
          <w:rtl/>
        </w:rPr>
        <w:t>ועוד</w:t>
      </w:r>
      <w:r>
        <w:rPr>
          <w:rFonts w:hint="cs"/>
          <w:noProof w:val="0"/>
        </w:rPr>
        <w:t xml:space="preserve"> </w:t>
      </w:r>
      <w:r>
        <w:rPr>
          <w:noProof w:val="0"/>
          <w:rtl/>
        </w:rPr>
        <w:t>בעניין</w:t>
      </w:r>
      <w:r>
        <w:rPr>
          <w:rFonts w:hint="cs"/>
          <w:noProof w:val="0"/>
        </w:rPr>
        <w:t xml:space="preserve"> </w:t>
      </w:r>
      <w:r>
        <w:rPr>
          <w:noProof w:val="0"/>
          <w:rtl/>
        </w:rPr>
        <w:t>זה ע"פ 4910/13 ג'אבר נ' מדינת ישראל (פורסם במאגרים):</w:t>
      </w:r>
    </w:p>
    <w:p w:rsidR="00E84240" w:rsidRDefault="00E84240" w:rsidP="00E84240">
      <w:pPr>
        <w:autoSpaceDE w:val="0"/>
        <w:autoSpaceDN w:val="0"/>
        <w:spacing w:before="100" w:after="100"/>
        <w:rPr>
          <w:noProof w:val="0"/>
          <w:rtl/>
        </w:rPr>
      </w:pPr>
    </w:p>
    <w:p w:rsidR="00E84240" w:rsidRDefault="00E84240" w:rsidP="00E84240">
      <w:pPr>
        <w:autoSpaceDE w:val="0"/>
        <w:autoSpaceDN w:val="0"/>
        <w:spacing w:before="100" w:after="100" w:line="360" w:lineRule="auto"/>
        <w:rPr>
          <w:rFonts w:cs="Aharoni"/>
          <w:b/>
          <w:bCs/>
          <w:noProof w:val="0"/>
          <w:rtl/>
        </w:rPr>
      </w:pPr>
      <w:r>
        <w:rPr>
          <w:rFonts w:cs="Aharoni"/>
          <w:b/>
          <w:bCs/>
          <w:noProof w:val="0"/>
          <w:rtl/>
        </w:rPr>
        <w:t>כבר</w:t>
      </w:r>
      <w:r>
        <w:rPr>
          <w:rFonts w:cs="Aharoni" w:hint="cs"/>
          <w:b/>
          <w:bCs/>
          <w:noProof w:val="0"/>
        </w:rPr>
        <w:t xml:space="preserve"> </w:t>
      </w:r>
      <w:r>
        <w:rPr>
          <w:rFonts w:cs="Aharoni"/>
          <w:b/>
          <w:bCs/>
          <w:noProof w:val="0"/>
          <w:rtl/>
        </w:rPr>
        <w:t>נאמר</w:t>
      </w:r>
      <w:r>
        <w:rPr>
          <w:rFonts w:cs="Aharoni" w:hint="cs"/>
          <w:b/>
          <w:bCs/>
          <w:noProof w:val="0"/>
        </w:rPr>
        <w:t xml:space="preserve"> </w:t>
      </w:r>
      <w:r>
        <w:rPr>
          <w:rFonts w:cs="Aharoni"/>
          <w:b/>
          <w:bCs/>
          <w:noProof w:val="0"/>
          <w:rtl/>
        </w:rPr>
        <w:t>בפסיקת</w:t>
      </w:r>
      <w:r>
        <w:rPr>
          <w:rFonts w:cs="Aharoni" w:hint="cs"/>
          <w:b/>
          <w:bCs/>
          <w:noProof w:val="0"/>
        </w:rPr>
        <w:t xml:space="preserve"> </w:t>
      </w:r>
      <w:r>
        <w:rPr>
          <w:rFonts w:cs="Aharoni"/>
          <w:b/>
          <w:bCs/>
          <w:noProof w:val="0"/>
          <w:rtl/>
        </w:rPr>
        <w:t>בית</w:t>
      </w:r>
      <w:r>
        <w:rPr>
          <w:rFonts w:cs="Aharoni" w:hint="cs"/>
          <w:b/>
          <w:bCs/>
          <w:noProof w:val="0"/>
        </w:rPr>
        <w:t xml:space="preserve"> </w:t>
      </w:r>
      <w:r>
        <w:rPr>
          <w:rFonts w:cs="Aharoni"/>
          <w:b/>
          <w:bCs/>
          <w:noProof w:val="0"/>
          <w:rtl/>
        </w:rPr>
        <w:t>משפט</w:t>
      </w:r>
      <w:r>
        <w:rPr>
          <w:rFonts w:cs="Aharoni" w:hint="cs"/>
          <w:b/>
          <w:bCs/>
          <w:noProof w:val="0"/>
        </w:rPr>
        <w:t xml:space="preserve"> </w:t>
      </w:r>
      <w:r>
        <w:rPr>
          <w:rFonts w:cs="Aharoni"/>
          <w:b/>
          <w:bCs/>
          <w:noProof w:val="0"/>
          <w:rtl/>
        </w:rPr>
        <w:t>זה</w:t>
      </w:r>
      <w:r>
        <w:rPr>
          <w:rFonts w:cs="Aharoni" w:hint="cs"/>
          <w:b/>
          <w:bCs/>
          <w:noProof w:val="0"/>
        </w:rPr>
        <w:t xml:space="preserve"> </w:t>
      </w:r>
      <w:r>
        <w:rPr>
          <w:rFonts w:cs="Aharoni"/>
          <w:b/>
          <w:bCs/>
          <w:noProof w:val="0"/>
          <w:rtl/>
        </w:rPr>
        <w:t>בעבר</w:t>
      </w:r>
      <w:r>
        <w:rPr>
          <w:rFonts w:cs="Aharoni" w:hint="cs"/>
          <w:b/>
          <w:bCs/>
          <w:noProof w:val="0"/>
        </w:rPr>
        <w:t xml:space="preserve"> </w:t>
      </w:r>
      <w:r>
        <w:rPr>
          <w:rFonts w:cs="Aharoni"/>
          <w:b/>
          <w:bCs/>
          <w:noProof w:val="0"/>
          <w:rtl/>
        </w:rPr>
        <w:t>כי</w:t>
      </w:r>
      <w:r>
        <w:rPr>
          <w:rFonts w:cs="Aharoni" w:hint="cs"/>
          <w:b/>
          <w:bCs/>
          <w:noProof w:val="0"/>
        </w:rPr>
        <w:t xml:space="preserve"> </w:t>
      </w:r>
      <w:r>
        <w:rPr>
          <w:rFonts w:cs="Aharoni"/>
          <w:b/>
          <w:bCs/>
          <w:noProof w:val="0"/>
          <w:rtl/>
        </w:rPr>
        <w:t>עבירות</w:t>
      </w:r>
      <w:r>
        <w:rPr>
          <w:rFonts w:cs="Aharoni" w:hint="cs"/>
          <w:b/>
          <w:bCs/>
          <w:noProof w:val="0"/>
        </w:rPr>
        <w:t xml:space="preserve"> </w:t>
      </w:r>
      <w:r>
        <w:rPr>
          <w:rFonts w:cs="Aharoni"/>
          <w:b/>
          <w:bCs/>
          <w:noProof w:val="0"/>
          <w:rtl/>
        </w:rPr>
        <w:t>מין</w:t>
      </w:r>
      <w:r>
        <w:rPr>
          <w:rFonts w:cs="Aharoni" w:hint="cs"/>
          <w:b/>
          <w:bCs/>
          <w:noProof w:val="0"/>
        </w:rPr>
        <w:t xml:space="preserve"> </w:t>
      </w:r>
      <w:r>
        <w:rPr>
          <w:rFonts w:cs="Aharoni"/>
          <w:b/>
          <w:bCs/>
          <w:noProof w:val="0"/>
          <w:rtl/>
        </w:rPr>
        <w:t>חמורות</w:t>
      </w:r>
      <w:r>
        <w:rPr>
          <w:rFonts w:cs="Aharoni" w:hint="cs"/>
          <w:b/>
          <w:bCs/>
          <w:noProof w:val="0"/>
        </w:rPr>
        <w:t xml:space="preserve"> </w:t>
      </w:r>
      <w:r>
        <w:rPr>
          <w:rFonts w:cs="Aharoni"/>
          <w:b/>
          <w:bCs/>
          <w:noProof w:val="0"/>
          <w:rtl/>
        </w:rPr>
        <w:t>ונתעבות</w:t>
      </w:r>
      <w:r>
        <w:rPr>
          <w:rFonts w:cs="Aharoni" w:hint="cs"/>
          <w:b/>
          <w:bCs/>
          <w:noProof w:val="0"/>
        </w:rPr>
        <w:t xml:space="preserve"> </w:t>
      </w:r>
      <w:r>
        <w:rPr>
          <w:rFonts w:cs="Aharoni"/>
          <w:b/>
          <w:bCs/>
          <w:noProof w:val="0"/>
          <w:rtl/>
        </w:rPr>
        <w:t>שקולות</w:t>
      </w:r>
      <w:r>
        <w:rPr>
          <w:rFonts w:cs="Aharoni" w:hint="cs"/>
          <w:b/>
          <w:bCs/>
          <w:noProof w:val="0"/>
        </w:rPr>
        <w:t xml:space="preserve"> </w:t>
      </w:r>
      <w:r>
        <w:rPr>
          <w:rFonts w:cs="Aharoni"/>
          <w:b/>
          <w:bCs/>
          <w:noProof w:val="0"/>
          <w:rtl/>
        </w:rPr>
        <w:t>לרצח</w:t>
      </w:r>
      <w:r>
        <w:rPr>
          <w:rFonts w:cs="Aharoni" w:hint="cs"/>
          <w:b/>
          <w:bCs/>
          <w:noProof w:val="0"/>
        </w:rPr>
        <w:t xml:space="preserve"> </w:t>
      </w:r>
      <w:r>
        <w:rPr>
          <w:rFonts w:cs="Aharoni"/>
          <w:b/>
          <w:bCs/>
          <w:noProof w:val="0"/>
          <w:rtl/>
        </w:rPr>
        <w:t>נפשם</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קורבנות</w:t>
      </w:r>
      <w:r>
        <w:rPr>
          <w:rFonts w:cs="Aharoni" w:hint="cs"/>
          <w:b/>
          <w:bCs/>
          <w:noProof w:val="0"/>
        </w:rPr>
        <w:t xml:space="preserve"> </w:t>
      </w:r>
    </w:p>
    <w:p w:rsidR="00E84240" w:rsidRDefault="00E84240" w:rsidP="00E84240">
      <w:pPr>
        <w:autoSpaceDE w:val="0"/>
        <w:autoSpaceDN w:val="0"/>
        <w:spacing w:before="100" w:after="100" w:line="360" w:lineRule="auto"/>
        <w:rPr>
          <w:rFonts w:cs="Aharoni"/>
          <w:noProof w:val="0"/>
          <w:rtl/>
        </w:rPr>
      </w:pPr>
      <w:r>
        <w:rPr>
          <w:rFonts w:cs="Aharoni"/>
          <w:b/>
          <w:bCs/>
          <w:noProof w:val="0"/>
          <w:rtl/>
        </w:rPr>
        <w:t>העבירה. נדמה</w:t>
      </w:r>
      <w:r>
        <w:rPr>
          <w:rFonts w:cs="Aharoni" w:hint="cs"/>
          <w:b/>
          <w:bCs/>
          <w:noProof w:val="0"/>
        </w:rPr>
        <w:t xml:space="preserve"> </w:t>
      </w:r>
      <w:r>
        <w:rPr>
          <w:rFonts w:cs="Aharoni"/>
          <w:b/>
          <w:bCs/>
          <w:noProof w:val="0"/>
          <w:rtl/>
        </w:rPr>
        <w:t>כי</w:t>
      </w:r>
      <w:r>
        <w:rPr>
          <w:rFonts w:cs="Aharoni" w:hint="cs"/>
          <w:b/>
          <w:bCs/>
          <w:noProof w:val="0"/>
        </w:rPr>
        <w:t xml:space="preserve"> </w:t>
      </w:r>
      <w:r>
        <w:rPr>
          <w:rFonts w:cs="Aharoni"/>
          <w:b/>
          <w:bCs/>
          <w:noProof w:val="0"/>
          <w:rtl/>
        </w:rPr>
        <w:t>המקרה</w:t>
      </w:r>
      <w:r>
        <w:rPr>
          <w:rFonts w:cs="Aharoni" w:hint="cs"/>
          <w:b/>
          <w:bCs/>
          <w:noProof w:val="0"/>
        </w:rPr>
        <w:t xml:space="preserve"> </w:t>
      </w:r>
      <w:r>
        <w:rPr>
          <w:rFonts w:cs="Aharoni"/>
          <w:b/>
          <w:bCs/>
          <w:noProof w:val="0"/>
          <w:rtl/>
        </w:rPr>
        <w:t>דנן</w:t>
      </w:r>
      <w:r>
        <w:rPr>
          <w:rFonts w:cs="Aharoni" w:hint="cs"/>
          <w:b/>
          <w:bCs/>
          <w:noProof w:val="0"/>
        </w:rPr>
        <w:t xml:space="preserve"> </w:t>
      </w:r>
      <w:r>
        <w:rPr>
          <w:rFonts w:cs="Aharoni"/>
          <w:b/>
          <w:bCs/>
          <w:noProof w:val="0"/>
          <w:rtl/>
        </w:rPr>
        <w:t>הינו</w:t>
      </w:r>
      <w:r>
        <w:rPr>
          <w:rFonts w:cs="Aharoni" w:hint="cs"/>
          <w:b/>
          <w:bCs/>
          <w:noProof w:val="0"/>
        </w:rPr>
        <w:t xml:space="preserve"> </w:t>
      </w:r>
      <w:r>
        <w:rPr>
          <w:rFonts w:cs="Aharoni"/>
          <w:b/>
          <w:bCs/>
          <w:noProof w:val="0"/>
          <w:rtl/>
        </w:rPr>
        <w:t>דוגמא</w:t>
      </w:r>
      <w:r>
        <w:rPr>
          <w:rFonts w:cs="Aharoni" w:hint="cs"/>
          <w:b/>
          <w:bCs/>
          <w:noProof w:val="0"/>
        </w:rPr>
        <w:t xml:space="preserve"> </w:t>
      </w:r>
      <w:r>
        <w:rPr>
          <w:rFonts w:cs="Aharoni"/>
          <w:b/>
          <w:bCs/>
          <w:noProof w:val="0"/>
          <w:rtl/>
        </w:rPr>
        <w:t>מצערת</w:t>
      </w:r>
      <w:r>
        <w:rPr>
          <w:rFonts w:cs="Aharoni" w:hint="cs"/>
          <w:b/>
          <w:bCs/>
          <w:noProof w:val="0"/>
        </w:rPr>
        <w:t xml:space="preserve"> </w:t>
      </w:r>
      <w:r>
        <w:rPr>
          <w:rFonts w:cs="Aharoni"/>
          <w:b/>
          <w:bCs/>
          <w:noProof w:val="0"/>
          <w:rtl/>
        </w:rPr>
        <w:t>וקיצונית</w:t>
      </w:r>
      <w:r>
        <w:rPr>
          <w:rFonts w:cs="Aharoni" w:hint="cs"/>
          <w:b/>
          <w:bCs/>
          <w:noProof w:val="0"/>
        </w:rPr>
        <w:t xml:space="preserve"> </w:t>
      </w:r>
      <w:r>
        <w:rPr>
          <w:rFonts w:cs="Aharoni"/>
          <w:b/>
          <w:bCs/>
          <w:noProof w:val="0"/>
          <w:rtl/>
        </w:rPr>
        <w:t>לנכונותה</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אמירה</w:t>
      </w:r>
      <w:r>
        <w:rPr>
          <w:rFonts w:cs="Aharoni" w:hint="cs"/>
          <w:b/>
          <w:bCs/>
          <w:noProof w:val="0"/>
        </w:rPr>
        <w:t xml:space="preserve"> </w:t>
      </w:r>
      <w:r>
        <w:rPr>
          <w:rFonts w:cs="Aharoni"/>
          <w:b/>
          <w:bCs/>
          <w:noProof w:val="0"/>
          <w:rtl/>
        </w:rPr>
        <w:t>זו.</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הנאשם תפס את נפגעת העבירה בניג</w:t>
      </w:r>
      <w:r w:rsidR="002D567B">
        <w:rPr>
          <w:rFonts w:ascii="Arial" w:hAnsi="Arial"/>
          <w:noProof w:val="0"/>
          <w:rtl/>
        </w:rPr>
        <w:t>וד לרצונה ועשה בה מעשה מגונה בכ</w:t>
      </w:r>
      <w:r>
        <w:rPr>
          <w:rFonts w:ascii="Arial" w:hAnsi="Arial"/>
          <w:noProof w:val="0"/>
          <w:rtl/>
        </w:rPr>
        <w:t>ח. ראשית האירוע, בכך שנכנס הנאשם אחרי המתלוננת לבית; סגר את הדלת; נצמד לגופה של המתלוננת; חיבק אותה ביד אחת והכניס את ידו השניה בין רגליה; הרים ונשא אותה למסדרון; שם הוריד אותה; תפס בחוזקה את פניה; נישק אותה והחדיר לשונו לפיה ללא הסכמתה; וכאשר הדפה אותו המתלוננת; תקף אותה בכך שסטר לה בפניה.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לאחר מכן, נכנס הנאשם אחרי המתלוננת לבית פעם נוספת, כאשר בתו התינוקת בידיו; הכניס את המתלוננת לחדר; תפס בשיערה ונישק אותה; המתלוננת התנגדה למעשיו; דחפה אותו ויצאה מהחדר.</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בהמשך, הלך הנאשם אחרי המתלוננת למטבח; הצמידה לכיור; הכניס ידו לתוך תחתוני בגד הים שלבשה לאזור המפשעה שלה; וכאשר המתלוננת הוציאה את ידו, הכניס הנאשם את ידו לתחתוניה באזור ישבנה, ונגע באצבעו סמוך לפי הטבעת שלה. המתלוננת ברחה ונכנסה לחדר השירותים.</w:t>
      </w:r>
    </w:p>
    <w:p w:rsidR="00E84240" w:rsidRDefault="00E84240" w:rsidP="00E84240">
      <w:pPr>
        <w:spacing w:line="360" w:lineRule="auto"/>
        <w:jc w:val="both"/>
        <w:rPr>
          <w:rFonts w:ascii="Arial" w:hAnsi="Arial"/>
          <w:noProof w:val="0"/>
          <w:rtl/>
        </w:rPr>
      </w:pPr>
    </w:p>
    <w:p w:rsidR="00E84240" w:rsidRDefault="00E84240" w:rsidP="008C778C">
      <w:pPr>
        <w:spacing w:line="360" w:lineRule="auto"/>
        <w:jc w:val="both"/>
        <w:rPr>
          <w:rFonts w:ascii="Arial" w:hAnsi="Arial"/>
          <w:noProof w:val="0"/>
          <w:rtl/>
        </w:rPr>
      </w:pPr>
      <w:r>
        <w:rPr>
          <w:rFonts w:ascii="Arial" w:hAnsi="Arial"/>
          <w:noProof w:val="0"/>
          <w:rtl/>
        </w:rPr>
        <w:t>אין לקבל את טענת ההגנה, כי מדובר במעשים שאינם חמורים או שלא הופעלה אלימות על המתלו</w:t>
      </w:r>
      <w:r w:rsidR="002D567B">
        <w:rPr>
          <w:rFonts w:ascii="Arial" w:hAnsi="Arial"/>
          <w:noProof w:val="0"/>
          <w:rtl/>
        </w:rPr>
        <w:t>ננת. כתב האישום מתאר מסכת אלימה</w:t>
      </w:r>
      <w:r>
        <w:rPr>
          <w:rFonts w:ascii="Arial" w:hAnsi="Arial"/>
          <w:noProof w:val="0"/>
          <w:rtl/>
        </w:rPr>
        <w:t xml:space="preserve"> וכוחנית, כאשר הנאשם מסרב לקבל את דחיית המתלוננת וממשיך ללכת בעקבותיה ולגעת בה בניגוד לרצונה. </w:t>
      </w:r>
      <w:r w:rsidR="002D567B">
        <w:rPr>
          <w:rFonts w:ascii="Arial" w:hAnsi="Arial" w:hint="cs"/>
          <w:noProof w:val="0"/>
          <w:rtl/>
        </w:rPr>
        <w:t xml:space="preserve">כל זאת, כאשר אשתו וילדיו מצויים </w:t>
      </w:r>
      <w:r w:rsidR="008C778C">
        <w:rPr>
          <w:rFonts w:ascii="Arial" w:hAnsi="Arial" w:hint="cs"/>
          <w:noProof w:val="0"/>
          <w:rtl/>
        </w:rPr>
        <w:t>בקרבת מקום</w:t>
      </w:r>
      <w:r w:rsidR="002D567B">
        <w:rPr>
          <w:rFonts w:ascii="Arial" w:hAnsi="Arial" w:hint="cs"/>
          <w:noProof w:val="0"/>
          <w:rtl/>
        </w:rPr>
        <w:t xml:space="preserve">. </w:t>
      </w:r>
      <w:r>
        <w:rPr>
          <w:rFonts w:ascii="Arial" w:hAnsi="Arial"/>
          <w:noProof w:val="0"/>
          <w:rtl/>
        </w:rPr>
        <w:t xml:space="preserve">מסכת אירועים זו, היה בה כדי </w:t>
      </w:r>
      <w:r w:rsidR="008C778C">
        <w:rPr>
          <w:rFonts w:ascii="Arial" w:hAnsi="Arial" w:hint="cs"/>
          <w:noProof w:val="0"/>
          <w:rtl/>
        </w:rPr>
        <w:t>להשפיל את המתלוננת ו</w:t>
      </w:r>
      <w:r>
        <w:rPr>
          <w:rFonts w:ascii="Arial" w:hAnsi="Arial"/>
          <w:noProof w:val="0"/>
          <w:rtl/>
        </w:rPr>
        <w:t xml:space="preserve">לפגוע </w:t>
      </w:r>
      <w:r w:rsidR="008C778C">
        <w:rPr>
          <w:rFonts w:ascii="Arial" w:hAnsi="Arial" w:hint="cs"/>
          <w:noProof w:val="0"/>
          <w:rtl/>
        </w:rPr>
        <w:t>בה</w:t>
      </w:r>
      <w:r>
        <w:rPr>
          <w:rFonts w:ascii="Arial" w:hAnsi="Arial"/>
          <w:noProof w:val="0"/>
          <w:rtl/>
        </w:rPr>
        <w:t>, פגיעה פיסית ונפשית. על בית המשפט לבחון הפרשה כמכלול, ובבחינה כזו – המדובר באירועים קשים וחמורים.</w:t>
      </w:r>
    </w:p>
    <w:p w:rsidR="00E84240" w:rsidRDefault="00E84240" w:rsidP="00E84240">
      <w:pPr>
        <w:spacing w:line="360" w:lineRule="auto"/>
        <w:jc w:val="both"/>
        <w:rPr>
          <w:rFonts w:ascii="Arial" w:hAnsi="Arial"/>
          <w:noProof w:val="0"/>
          <w:rtl/>
        </w:rPr>
      </w:pPr>
    </w:p>
    <w:p w:rsidR="00E84240" w:rsidRDefault="00E84240" w:rsidP="008C778C">
      <w:pPr>
        <w:spacing w:line="360" w:lineRule="auto"/>
        <w:jc w:val="both"/>
        <w:rPr>
          <w:rFonts w:ascii="Arial" w:hAnsi="Arial"/>
          <w:noProof w:val="0"/>
          <w:rtl/>
        </w:rPr>
      </w:pPr>
      <w:r>
        <w:rPr>
          <w:rFonts w:ascii="Arial" w:hAnsi="Arial"/>
          <w:noProof w:val="0"/>
          <w:rtl/>
        </w:rPr>
        <w:t xml:space="preserve">אף אין לדעת, עד אנה היו הדברים מגיעים, אלמלא תושיית המתלוננת, אשר התנגדה </w:t>
      </w:r>
      <w:r w:rsidR="008C778C">
        <w:rPr>
          <w:rFonts w:ascii="Arial" w:hAnsi="Arial" w:hint="cs"/>
          <w:noProof w:val="0"/>
          <w:rtl/>
        </w:rPr>
        <w:t>למעשים.</w:t>
      </w:r>
    </w:p>
    <w:p w:rsidR="00E84240" w:rsidRDefault="00E84240" w:rsidP="00E84240">
      <w:pPr>
        <w:spacing w:line="360" w:lineRule="auto"/>
        <w:jc w:val="both"/>
        <w:rPr>
          <w:rFonts w:ascii="Arial" w:hAnsi="Arial"/>
          <w:noProof w:val="0"/>
          <w:rtl/>
        </w:rPr>
      </w:pPr>
    </w:p>
    <w:p w:rsidR="00E84240" w:rsidRDefault="00E84240" w:rsidP="008C778C">
      <w:pPr>
        <w:spacing w:line="360" w:lineRule="auto"/>
        <w:jc w:val="both"/>
        <w:rPr>
          <w:rFonts w:ascii="Arial" w:hAnsi="Arial"/>
          <w:noProof w:val="0"/>
          <w:rtl/>
        </w:rPr>
      </w:pPr>
      <w:r>
        <w:rPr>
          <w:rFonts w:ascii="Arial" w:hAnsi="Arial"/>
          <w:noProof w:val="0"/>
          <w:rtl/>
        </w:rPr>
        <w:t xml:space="preserve">המעשה הפיסי אינו מנותק מהקשר ואינו חזות הכל. דווקא בעבירות מין – עיקר הפגיעה הוא בכבוד ובאוטונומיה של הקרבן. במקרה דנן, כאמור, הנסיבות האופפות את העבירה הביאו לפגיעה חמורה, המשתקפת בתסקיר הנפגעת. על מערכת אכיפת החוק ליתן משקל לפגיעה זו ולנקוט בכל צעד שיידרש למגר עבירות מסוג זה </w:t>
      </w:r>
      <w:r w:rsidR="008C778C">
        <w:rPr>
          <w:rFonts w:ascii="Arial" w:hAnsi="Arial" w:hint="cs"/>
          <w:noProof w:val="0"/>
          <w:rtl/>
        </w:rPr>
        <w:t>תוך הבטחה</w:t>
      </w:r>
      <w:r>
        <w:rPr>
          <w:rFonts w:ascii="Arial" w:hAnsi="Arial"/>
          <w:noProof w:val="0"/>
          <w:rtl/>
        </w:rPr>
        <w:t>, שכל אשה או נערה תוכל להשתתף בכל אירוע חברתי ללא פחד וללא מורא. לצורך כך - על בית המשפט לומר דברו בדרך של ענישה מוחשית, במישור המעשה, ולא במישור הרטורי בלבד.</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אשר לרמת הענישה הנוהגת, יובאו להלן מספר פסקי דין המשקפים את רמת הענישה הנוהגת:</w:t>
      </w:r>
    </w:p>
    <w:p w:rsidR="00E84240" w:rsidRDefault="00E84240" w:rsidP="00E84240">
      <w:pPr>
        <w:spacing w:line="360" w:lineRule="auto"/>
        <w:jc w:val="both"/>
        <w:rPr>
          <w:rFonts w:ascii="Arial" w:hAnsi="Arial"/>
          <w:noProof w:val="0"/>
          <w:rtl/>
        </w:rPr>
      </w:pPr>
    </w:p>
    <w:p w:rsidR="00E84240" w:rsidRDefault="00E84240" w:rsidP="00E84240">
      <w:pPr>
        <w:numPr>
          <w:ilvl w:val="0"/>
          <w:numId w:val="2"/>
        </w:numPr>
        <w:spacing w:line="360" w:lineRule="auto"/>
        <w:jc w:val="both"/>
        <w:rPr>
          <w:rFonts w:ascii="Arial" w:hAnsi="Arial"/>
          <w:noProof w:val="0"/>
          <w:rtl/>
        </w:rPr>
      </w:pPr>
      <w:r>
        <w:rPr>
          <w:rFonts w:ascii="Arial" w:hAnsi="Arial"/>
          <w:noProof w:val="0"/>
          <w:rtl/>
        </w:rPr>
        <w:t xml:space="preserve">ע"פ 4528/13 </w:t>
      </w:r>
      <w:r>
        <w:rPr>
          <w:rFonts w:ascii="Arial" w:hAnsi="Arial"/>
          <w:b/>
          <w:bCs/>
          <w:noProof w:val="0"/>
          <w:rtl/>
        </w:rPr>
        <w:t>חלווה נ' מדינת ישראל</w:t>
      </w:r>
      <w:r>
        <w:rPr>
          <w:rFonts w:ascii="Arial" w:hAnsi="Arial"/>
          <w:noProof w:val="0"/>
          <w:rtl/>
        </w:rPr>
        <w:t xml:space="preserve"> (פורסם במאגרים) – המערער עקב אחרי נפגעת העבירה לבניין בו מתגוררת, עלה אחריה במדרגות, בידו האחת תפס אותה, ובידו השניה נגע באיבר מינה מעל ומתחת לתחתוניה בחוזקה, שלא בהסכמתה. בית המשפט המחוזי גזר על הנאשם 24 חודשי מאסר בפועל; מאסר על תנאי; פיצוי לנפגעת העבירה בסך של 20,000 ₪. בערעורו של הנאשם, הפחית בית המשפט העליון את עונשו ל-19 חודשי מאסר בפועל, לנוכח נסיבותיו האישיות ובהינתן המלצה טיפולית מצד שירות המבחן למבוגרים, והותיר את יתר רכיבי גזר הדין על כנם.</w:t>
      </w:r>
    </w:p>
    <w:p w:rsidR="00E84240" w:rsidRDefault="00E84240" w:rsidP="00E84240">
      <w:pPr>
        <w:numPr>
          <w:ilvl w:val="0"/>
          <w:numId w:val="2"/>
        </w:numPr>
        <w:spacing w:line="360" w:lineRule="auto"/>
        <w:jc w:val="both"/>
        <w:rPr>
          <w:rFonts w:ascii="Arial" w:hAnsi="Arial"/>
          <w:noProof w:val="0"/>
          <w:rtl/>
        </w:rPr>
      </w:pPr>
      <w:r>
        <w:rPr>
          <w:rFonts w:ascii="Arial" w:hAnsi="Arial"/>
          <w:noProof w:val="0"/>
          <w:rtl/>
        </w:rPr>
        <w:lastRenderedPageBreak/>
        <w:t xml:space="preserve">עפ"ג 67847-11-21 </w:t>
      </w:r>
      <w:r>
        <w:rPr>
          <w:rFonts w:ascii="Arial" w:hAnsi="Arial"/>
          <w:b/>
          <w:bCs/>
          <w:noProof w:val="0"/>
          <w:rtl/>
        </w:rPr>
        <w:t>פלוני נ' מדינת ישראל</w:t>
      </w:r>
      <w:r>
        <w:rPr>
          <w:rFonts w:ascii="Arial" w:hAnsi="Arial"/>
          <w:noProof w:val="0"/>
          <w:rtl/>
        </w:rPr>
        <w:t xml:space="preserve"> – המערער התנפל על עוברת אורח ברחוב בכך שהלך אחריה וחיבק אותה מאחור. המתלוננת ניסתה להשתחרר מאחיזתו, והוא הצמיד אותה לקיר, הכניס אותה לחדר מדרגות, נגע בחוזקה בחזה שלה והכניס את ידו לתוך תחתוניה, תוך שהוא נוגע באיבר מינה והשתפשף עם גופו בגופה. המתלוננת צעקה שהיא נאנסת והנאשם הציע לה כסף. המתלוננת השתחררה מאחיזתו והוא תפס אותה פעם נוספת, אז צעקה לעבר עובר אורח והנאשם נמלט. מותב זה קבע מתחם הנע בין 18 ועד 36 חודשי מאסר בפועל, וגזר על הנאשם 18 חודשי מאסר ופיצוי בסך 25,000 ₪ למתלוננת. לאחר ששמע את הערות בית המשפט המחוזי, חזר בו המערער והערעור נמחק.</w:t>
      </w:r>
    </w:p>
    <w:p w:rsidR="00E84240" w:rsidRDefault="00E84240" w:rsidP="00E84240">
      <w:pPr>
        <w:numPr>
          <w:ilvl w:val="0"/>
          <w:numId w:val="2"/>
        </w:numPr>
        <w:spacing w:line="360" w:lineRule="auto"/>
        <w:jc w:val="both"/>
        <w:rPr>
          <w:rFonts w:ascii="Arial" w:hAnsi="Arial"/>
          <w:noProof w:val="0"/>
        </w:rPr>
      </w:pPr>
      <w:r>
        <w:rPr>
          <w:rFonts w:ascii="Arial" w:hAnsi="Arial"/>
          <w:noProof w:val="0"/>
          <w:rtl/>
        </w:rPr>
        <w:t xml:space="preserve">ת"פ 18237-02-11 </w:t>
      </w:r>
      <w:r>
        <w:rPr>
          <w:rFonts w:ascii="Arial" w:hAnsi="Arial"/>
          <w:b/>
          <w:bCs/>
          <w:noProof w:val="0"/>
          <w:rtl/>
        </w:rPr>
        <w:t>מדינת ישראל נ' טייב</w:t>
      </w:r>
      <w:r>
        <w:rPr>
          <w:rFonts w:ascii="Arial" w:hAnsi="Arial"/>
          <w:noProof w:val="0"/>
          <w:rtl/>
        </w:rPr>
        <w:t xml:space="preserve"> (פורסם במאגרים) – הנאשם ישב ליד אשה באוטובוס לדימונה, חיכך רגלו ברגלה, הכניס ידו לכיס המעיל שלו ונגע בירך שלה. בית המשפט הרשיע הנאשם, לאחר שמיעת ראיות, וגזר עליו 7 חודשי מאסר בפועל; מע"ת; פיצוי למתלוננת בסך 500 ₪.</w:t>
      </w:r>
    </w:p>
    <w:p w:rsidR="00E84240" w:rsidRDefault="00E84240" w:rsidP="00E84240">
      <w:pPr>
        <w:numPr>
          <w:ilvl w:val="0"/>
          <w:numId w:val="2"/>
        </w:numPr>
        <w:spacing w:line="360" w:lineRule="auto"/>
        <w:jc w:val="both"/>
        <w:rPr>
          <w:rFonts w:ascii="Arial" w:hAnsi="Arial"/>
          <w:noProof w:val="0"/>
          <w:rtl/>
        </w:rPr>
      </w:pPr>
      <w:r>
        <w:rPr>
          <w:rFonts w:ascii="Arial" w:hAnsi="Arial"/>
          <w:noProof w:val="0"/>
          <w:rtl/>
        </w:rPr>
        <w:t xml:space="preserve">רע"פ 5205/15 </w:t>
      </w:r>
      <w:r>
        <w:rPr>
          <w:rFonts w:ascii="Arial" w:hAnsi="Arial"/>
          <w:b/>
          <w:bCs/>
          <w:noProof w:val="0"/>
          <w:rtl/>
        </w:rPr>
        <w:t>טנוס נ' מדינת ישראל</w:t>
      </w:r>
      <w:r>
        <w:rPr>
          <w:rFonts w:ascii="Arial" w:hAnsi="Arial"/>
          <w:noProof w:val="0"/>
          <w:rtl/>
        </w:rPr>
        <w:t xml:space="preserve"> (פורסם במאגרים) – הנאשם הורשע בשתי עבירות של מעשה מגונה. בשתי הזדמנויות שונות, תוך נסיעה בתחבורה ציבורית, נגע הנאשם בירכה של המתלוננת, באיזור המפשעה, ללא הסכמתה. בית משפט השלום גזר על הנאשם 7 חודשי מאסר בפועל; מע"ת; ופיצוי למתלוננת בסך 10,000 ₪. הנאשם והתביעה גם יחד ערערו על העונש לבית המשפט המחוזי, אשר קיבל את ערעור התביעה והחמיר את עונשו של הנאשם ל-12 חודשי מאסר בפועל, יתר רכיבי גזר הדין נותרו על כנם. ערעורו לבית המשפט העליון, נדחה.</w:t>
      </w:r>
    </w:p>
    <w:p w:rsidR="00E84240" w:rsidRDefault="00E84240" w:rsidP="00E84240">
      <w:pPr>
        <w:numPr>
          <w:ilvl w:val="0"/>
          <w:numId w:val="2"/>
        </w:numPr>
        <w:spacing w:line="360" w:lineRule="auto"/>
        <w:jc w:val="both"/>
        <w:rPr>
          <w:rFonts w:ascii="Arial" w:hAnsi="Arial"/>
          <w:noProof w:val="0"/>
        </w:rPr>
      </w:pPr>
      <w:r>
        <w:rPr>
          <w:rFonts w:ascii="Arial" w:hAnsi="Arial"/>
          <w:noProof w:val="0"/>
          <w:rtl/>
        </w:rPr>
        <w:t xml:space="preserve">ת"פ 54935-08-17 </w:t>
      </w:r>
      <w:r>
        <w:rPr>
          <w:rFonts w:ascii="Arial" w:hAnsi="Arial"/>
          <w:b/>
          <w:bCs/>
          <w:noProof w:val="0"/>
          <w:rtl/>
        </w:rPr>
        <w:t>מדינת ישראל נ' פלוני</w:t>
      </w:r>
      <w:r>
        <w:rPr>
          <w:rFonts w:ascii="Arial" w:hAnsi="Arial"/>
          <w:noProof w:val="0"/>
          <w:rtl/>
        </w:rPr>
        <w:t xml:space="preserve"> (לא פורסם) – הנאשם עקב אחרי נפגעת העבירה, קשישה, לביתה. הנאשם אחז בה בשתי ידיה בחוזקה ונישק אותה בניגוד לרצונה כאשר הוא מכניס לשונו לפיה בעוד שהיא מנסה להדוף אותו ממנה. מותב זה קבע מתחם ענישה הנע בין 12 ועד 36 חודשי מאסר וגזר על הנאשם 27 חודשי מאסר; הפעלת מע"ת; מאסר מותנה; פיצוי לנפגעת העבירה בסך 25,000 ₪. ערעור לבית המשפט המחוזי וכן בקשת רשות ערעור לבית המשפט העליון – נדחו.</w:t>
      </w:r>
    </w:p>
    <w:p w:rsidR="00E84240" w:rsidRDefault="00E84240" w:rsidP="00E84240">
      <w:pPr>
        <w:numPr>
          <w:ilvl w:val="0"/>
          <w:numId w:val="2"/>
        </w:numPr>
        <w:spacing w:line="360" w:lineRule="auto"/>
        <w:jc w:val="both"/>
        <w:rPr>
          <w:rFonts w:ascii="Arial" w:hAnsi="Arial"/>
          <w:noProof w:val="0"/>
        </w:rPr>
      </w:pPr>
      <w:r>
        <w:rPr>
          <w:rFonts w:ascii="Arial" w:hAnsi="Arial"/>
          <w:noProof w:val="0"/>
          <w:rtl/>
        </w:rPr>
        <w:t xml:space="preserve">ת"פ 40510-02-20 </w:t>
      </w:r>
      <w:r>
        <w:rPr>
          <w:rFonts w:ascii="Arial" w:hAnsi="Arial"/>
          <w:b/>
          <w:bCs/>
          <w:noProof w:val="0"/>
          <w:rtl/>
        </w:rPr>
        <w:t>מדינת ישראל נ' אלאעסם</w:t>
      </w:r>
      <w:r>
        <w:rPr>
          <w:rFonts w:ascii="Arial" w:hAnsi="Arial"/>
          <w:noProof w:val="0"/>
          <w:rtl/>
        </w:rPr>
        <w:t xml:space="preserve"> (לא פורסם) – הנאשם עקב אחר עוברת אורח, כשיצאה מקיוסק, תוך שהלך אחריה לבנין מגוריה, נכנס אחריה לחדר המדרגות ושם ושם אחז בישבנה. המתלוננת זעקה ודפקה על דלתות השכנים, אחד השכנים פתח את דלת דירתו </w:t>
      </w:r>
      <w:r>
        <w:rPr>
          <w:rFonts w:ascii="Arial" w:hAnsi="Arial"/>
          <w:noProof w:val="0"/>
          <w:rtl/>
        </w:rPr>
        <w:lastRenderedPageBreak/>
        <w:t>והנאשם ברח. הנאשם נדון לעונש מאסר בן 18 חודשים, במסגרת מתחם שנקבע בין 12 עד 30 חודשי מאסר בפועל; מאסר מותנה; פיצוי בסך 10,000 ₪ לנפגעת העבירה.</w:t>
      </w:r>
    </w:p>
    <w:p w:rsidR="00E84240" w:rsidRDefault="00E84240" w:rsidP="00E84240">
      <w:pPr>
        <w:spacing w:line="360" w:lineRule="auto"/>
        <w:ind w:left="720"/>
        <w:contextualSpacing/>
        <w:jc w:val="both"/>
        <w:rPr>
          <w:rFonts w:ascii="Arial" w:hAnsi="Arial"/>
          <w:noProof w:val="0"/>
        </w:rPr>
      </w:pPr>
    </w:p>
    <w:p w:rsidR="00E84240" w:rsidRDefault="00E84240" w:rsidP="00E84240">
      <w:pPr>
        <w:spacing w:line="360" w:lineRule="auto"/>
        <w:jc w:val="both"/>
        <w:rPr>
          <w:rFonts w:ascii="Arial" w:hAnsi="Arial"/>
          <w:noProof w:val="0"/>
          <w:rtl/>
        </w:rPr>
      </w:pPr>
      <w:r>
        <w:rPr>
          <w:rFonts w:ascii="Arial" w:hAnsi="Arial"/>
          <w:noProof w:val="0"/>
          <w:rtl/>
        </w:rPr>
        <w:t>סקירת הפסיקה מגלה מנעד ענישה רחב, החל ממספר בודד של חודשים ועד מאסר ממושך.</w:t>
      </w:r>
    </w:p>
    <w:p w:rsidR="00E84240" w:rsidRDefault="00E84240" w:rsidP="00E84240">
      <w:pPr>
        <w:spacing w:line="360" w:lineRule="auto"/>
        <w:jc w:val="both"/>
        <w:rPr>
          <w:rFonts w:ascii="Arial" w:hAnsi="Arial"/>
          <w:noProof w:val="0"/>
        </w:rPr>
      </w:pPr>
    </w:p>
    <w:p w:rsidR="00E84240" w:rsidRDefault="00E84240" w:rsidP="00E84240">
      <w:pPr>
        <w:spacing w:line="360" w:lineRule="auto"/>
        <w:jc w:val="both"/>
        <w:rPr>
          <w:rFonts w:ascii="Arial" w:hAnsi="Arial"/>
          <w:noProof w:val="0"/>
          <w:rtl/>
        </w:rPr>
      </w:pPr>
      <w:r>
        <w:rPr>
          <w:rFonts w:ascii="Arial" w:hAnsi="Arial"/>
          <w:noProof w:val="0"/>
          <w:rtl/>
        </w:rPr>
        <w:t>בהקשר זה יש להדגיש, סקירת הענישה הנוהגת ומתחם העונש ההולם – אינם זהים. בבואו של בית המשפט לקבוע את מתחם העונש ההולם, עליו לשקול, בין היתר, את מדיניות הענישה הנוהגת, אך שיקול זה – כמובן אינו היחיד. בהתאם לסעיף 40ט</w:t>
      </w:r>
      <w:r w:rsidR="008C778C">
        <w:rPr>
          <w:rFonts w:ascii="Arial" w:hAnsi="Arial" w:hint="cs"/>
          <w:noProof w:val="0"/>
          <w:rtl/>
        </w:rPr>
        <w:t>'</w:t>
      </w:r>
      <w:r>
        <w:rPr>
          <w:rFonts w:ascii="Arial" w:hAnsi="Arial"/>
          <w:noProof w:val="0"/>
          <w:rtl/>
        </w:rPr>
        <w:t xml:space="preserve"> לחוק העונשין, תשל"ז – 1977, בבואו של בית המשפט לקבוע מתחם ענישה, עליו לקחת בחשבון מכלול שיקולים, כגון, הערכים המוגנים שנפגעו; מידת הפגיעה בהם; הנזק שנגרם ממעשי הנאשם; וזאת, לצד שיקולים נוספים.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כאמור בטיעוני הצדדים, בצמוד לעבירה העיקרית בה הורשע הנאשם, קבע המחוקק עונש מינימום, העומד על 21 חודשים.</w:t>
      </w:r>
    </w:p>
    <w:p w:rsidR="00E84240" w:rsidRDefault="00E84240" w:rsidP="00E84240">
      <w:pPr>
        <w:spacing w:line="360" w:lineRule="auto"/>
        <w:jc w:val="both"/>
        <w:rPr>
          <w:rFonts w:ascii="Arial" w:hAnsi="Arial"/>
          <w:noProof w:val="0"/>
          <w:rtl/>
        </w:rPr>
      </w:pPr>
    </w:p>
    <w:p w:rsidR="00E84240" w:rsidRDefault="00E84240" w:rsidP="008C778C">
      <w:pPr>
        <w:spacing w:line="360" w:lineRule="auto"/>
        <w:jc w:val="both"/>
        <w:rPr>
          <w:rFonts w:ascii="Arial" w:hAnsi="Arial"/>
          <w:noProof w:val="0"/>
          <w:rtl/>
        </w:rPr>
      </w:pPr>
      <w:r>
        <w:rPr>
          <w:rFonts w:ascii="Arial" w:hAnsi="Arial"/>
          <w:noProof w:val="0"/>
          <w:rtl/>
        </w:rPr>
        <w:t xml:space="preserve">אמנם, אין מניעה, במקרים </w:t>
      </w:r>
      <w:r w:rsidR="008C778C">
        <w:rPr>
          <w:rFonts w:ascii="Arial" w:hAnsi="Arial" w:hint="cs"/>
          <w:noProof w:val="0"/>
          <w:rtl/>
        </w:rPr>
        <w:t>מסוימים</w:t>
      </w:r>
      <w:r>
        <w:rPr>
          <w:rFonts w:ascii="Arial" w:hAnsi="Arial"/>
          <w:noProof w:val="0"/>
          <w:rtl/>
        </w:rPr>
        <w:t>, כי עונש המינימום יושת כשחלקו – על תנאי.</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ברם, בהתאם לפסיקת בית המשפט העליון – מתחם עונש הולם שתחתיתו נמוכה מעונש המינימום – יוכל להיקבע רק אם ניתנו לכך נימוקים מיוחדים, אותם אין למצוא במקרה דנן.</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 xml:space="preserve">ראו, פסק הדין ע"פ 1605/13 </w:t>
      </w:r>
      <w:r>
        <w:rPr>
          <w:rFonts w:ascii="Arial" w:hAnsi="Arial"/>
          <w:b/>
          <w:bCs/>
          <w:noProof w:val="0"/>
          <w:rtl/>
        </w:rPr>
        <w:t>פלוני נ' מדינת ישראל</w:t>
      </w:r>
      <w:r>
        <w:rPr>
          <w:rFonts w:ascii="Arial" w:hAnsi="Arial"/>
          <w:noProof w:val="0"/>
          <w:rtl/>
        </w:rPr>
        <w:t xml:space="preserve"> הנ"ל, קבע בית המשפט העליון (פסקה 26 לפסק הדין):</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cs="Aharoni"/>
          <w:noProof w:val="0"/>
        </w:rPr>
      </w:pPr>
      <w:r>
        <w:rPr>
          <w:rFonts w:ascii="Arial" w:hAnsi="Arial" w:cs="Aharoni"/>
          <w:noProof w:val="0"/>
          <w:rtl/>
        </w:rPr>
        <w:t>מקובלת</w:t>
      </w:r>
      <w:r>
        <w:rPr>
          <w:rFonts w:ascii="Arial" w:hAnsi="Arial" w:cs="Aharoni"/>
          <w:noProof w:val="0"/>
        </w:rPr>
        <w:t xml:space="preserve"> </w:t>
      </w:r>
      <w:r>
        <w:rPr>
          <w:rFonts w:ascii="Arial" w:hAnsi="Arial" w:cs="Aharoni"/>
          <w:noProof w:val="0"/>
          <w:rtl/>
        </w:rPr>
        <w:t>עלי</w:t>
      </w:r>
      <w:r>
        <w:rPr>
          <w:rFonts w:ascii="Arial" w:hAnsi="Arial" w:cs="Aharoni"/>
          <w:noProof w:val="0"/>
        </w:rPr>
        <w:t xml:space="preserve"> </w:t>
      </w:r>
      <w:r>
        <w:rPr>
          <w:rFonts w:ascii="Arial" w:hAnsi="Arial" w:cs="Aharoni"/>
          <w:noProof w:val="0"/>
          <w:rtl/>
        </w:rPr>
        <w:t>עמדת</w:t>
      </w:r>
      <w:r>
        <w:rPr>
          <w:rFonts w:ascii="Arial" w:hAnsi="Arial" w:cs="Aharoni"/>
          <w:noProof w:val="0"/>
        </w:rPr>
        <w:t xml:space="preserve"> </w:t>
      </w:r>
      <w:r>
        <w:rPr>
          <w:rFonts w:ascii="Arial" w:hAnsi="Arial" w:cs="Aharoni"/>
          <w:noProof w:val="0"/>
          <w:rtl/>
        </w:rPr>
        <w:t>המשיבה</w:t>
      </w:r>
      <w:r>
        <w:rPr>
          <w:rFonts w:ascii="Arial" w:hAnsi="Arial" w:cs="Aharoni"/>
          <w:noProof w:val="0"/>
        </w:rPr>
        <w:t xml:space="preserve"> </w:t>
      </w:r>
      <w:r>
        <w:rPr>
          <w:rFonts w:ascii="Arial" w:hAnsi="Arial" w:cs="Aharoni"/>
          <w:noProof w:val="0"/>
          <w:rtl/>
        </w:rPr>
        <w:t>לפיה</w:t>
      </w:r>
      <w:r>
        <w:rPr>
          <w:rFonts w:ascii="Arial" w:hAnsi="Arial" w:cs="Aharoni"/>
          <w:noProof w:val="0"/>
        </w:rPr>
        <w:t xml:space="preserve"> </w:t>
      </w:r>
      <w:r>
        <w:rPr>
          <w:rFonts w:ascii="Arial" w:hAnsi="Arial" w:cs="Aharoni"/>
          <w:noProof w:val="0"/>
          <w:rtl/>
        </w:rPr>
        <w:t>מתחם</w:t>
      </w:r>
      <w:r>
        <w:rPr>
          <w:rFonts w:ascii="Arial" w:hAnsi="Arial" w:cs="Aharoni"/>
          <w:noProof w:val="0"/>
        </w:rPr>
        <w:t xml:space="preserve"> </w:t>
      </w:r>
      <w:r>
        <w:rPr>
          <w:rFonts w:ascii="Arial" w:hAnsi="Arial" w:cs="Aharoni"/>
          <w:noProof w:val="0"/>
          <w:rtl/>
        </w:rPr>
        <w:t>עונש</w:t>
      </w:r>
      <w:r>
        <w:rPr>
          <w:rFonts w:ascii="Arial" w:hAnsi="Arial" w:cs="Aharoni"/>
          <w:noProof w:val="0"/>
        </w:rPr>
        <w:t xml:space="preserve"> </w:t>
      </w:r>
      <w:r>
        <w:rPr>
          <w:rFonts w:ascii="Arial" w:hAnsi="Arial" w:cs="Aharoni"/>
          <w:noProof w:val="0"/>
          <w:rtl/>
        </w:rPr>
        <w:t>הולם</w:t>
      </w:r>
      <w:r>
        <w:rPr>
          <w:rFonts w:ascii="Arial" w:hAnsi="Arial" w:cs="Aharoni"/>
          <w:noProof w:val="0"/>
        </w:rPr>
        <w:t xml:space="preserve"> </w:t>
      </w:r>
      <w:r>
        <w:rPr>
          <w:rFonts w:ascii="Arial" w:hAnsi="Arial" w:cs="Aharoni"/>
          <w:noProof w:val="0"/>
          <w:rtl/>
        </w:rPr>
        <w:t>שתחתיתו</w:t>
      </w:r>
      <w:r>
        <w:rPr>
          <w:rFonts w:ascii="Arial" w:hAnsi="Arial" w:cs="Aharoni"/>
          <w:noProof w:val="0"/>
        </w:rPr>
        <w:t xml:space="preserve"> </w:t>
      </w:r>
      <w:r>
        <w:rPr>
          <w:rFonts w:ascii="Arial" w:hAnsi="Arial" w:cs="Aharoni"/>
          <w:noProof w:val="0"/>
          <w:rtl/>
        </w:rPr>
        <w:t>נמוכה</w:t>
      </w:r>
      <w:r>
        <w:rPr>
          <w:rFonts w:ascii="Arial" w:hAnsi="Arial" w:cs="Aharoni"/>
          <w:noProof w:val="0"/>
        </w:rPr>
        <w:t xml:space="preserve"> </w:t>
      </w:r>
      <w:r>
        <w:rPr>
          <w:rFonts w:ascii="Arial" w:hAnsi="Arial" w:cs="Aharoni"/>
          <w:noProof w:val="0"/>
          <w:rtl/>
        </w:rPr>
        <w:t>מעונש</w:t>
      </w:r>
      <w:r>
        <w:rPr>
          <w:rFonts w:ascii="Arial" w:hAnsi="Arial" w:cs="Aharoni"/>
          <w:noProof w:val="0"/>
        </w:rPr>
        <w:t xml:space="preserve"> </w:t>
      </w:r>
      <w:r>
        <w:rPr>
          <w:rFonts w:ascii="Arial" w:hAnsi="Arial" w:cs="Aharoni"/>
          <w:noProof w:val="0"/>
          <w:rtl/>
        </w:rPr>
        <w:t>המינימום</w:t>
      </w:r>
      <w:r>
        <w:rPr>
          <w:rFonts w:ascii="Arial" w:hAnsi="Arial" w:cs="Aharoni"/>
          <w:noProof w:val="0"/>
        </w:rPr>
        <w:t xml:space="preserve"> </w:t>
      </w:r>
      <w:r>
        <w:rPr>
          <w:rFonts w:ascii="Arial" w:hAnsi="Arial" w:cs="Aharoni"/>
          <w:noProof w:val="0"/>
          <w:rtl/>
        </w:rPr>
        <w:t>יכול</w:t>
      </w:r>
      <w:r>
        <w:rPr>
          <w:rFonts w:ascii="Arial" w:hAnsi="Arial" w:cs="Aharoni"/>
          <w:noProof w:val="0"/>
        </w:rPr>
        <w:t xml:space="preserve"> </w:t>
      </w:r>
      <w:r>
        <w:rPr>
          <w:rFonts w:ascii="Arial" w:hAnsi="Arial" w:cs="Aharoni"/>
          <w:noProof w:val="0"/>
          <w:rtl/>
        </w:rPr>
        <w:t>להיקבע</w:t>
      </w:r>
      <w:r>
        <w:rPr>
          <w:rFonts w:ascii="Arial" w:hAnsi="Arial" w:cs="Aharoni"/>
          <w:noProof w:val="0"/>
        </w:rPr>
        <w:t xml:space="preserve"> </w:t>
      </w:r>
      <w:r>
        <w:rPr>
          <w:rFonts w:ascii="Arial" w:hAnsi="Arial" w:cs="Aharoni"/>
          <w:noProof w:val="0"/>
          <w:rtl/>
        </w:rPr>
        <w:t>רק</w:t>
      </w:r>
      <w:r>
        <w:rPr>
          <w:rFonts w:ascii="Arial" w:hAnsi="Arial" w:cs="Aharoni"/>
          <w:noProof w:val="0"/>
        </w:rPr>
        <w:t xml:space="preserve"> </w:t>
      </w:r>
      <w:r>
        <w:rPr>
          <w:rFonts w:ascii="Arial" w:hAnsi="Arial" w:cs="Aharoni"/>
          <w:noProof w:val="0"/>
          <w:rtl/>
        </w:rPr>
        <w:t>אם</w:t>
      </w:r>
      <w:r>
        <w:rPr>
          <w:rFonts w:ascii="Arial" w:hAnsi="Arial" w:cs="Aharoni"/>
          <w:noProof w:val="0"/>
        </w:rPr>
        <w:t xml:space="preserve"> </w:t>
      </w:r>
      <w:r>
        <w:rPr>
          <w:rFonts w:ascii="Arial" w:hAnsi="Arial" w:cs="Aharoni"/>
          <w:noProof w:val="0"/>
          <w:rtl/>
        </w:rPr>
        <w:t>ניתנו</w:t>
      </w:r>
      <w:r>
        <w:rPr>
          <w:rFonts w:ascii="Arial" w:hAnsi="Arial" w:cs="Aharoni"/>
          <w:noProof w:val="0"/>
        </w:rPr>
        <w:t xml:space="preserve"> </w:t>
      </w:r>
      <w:r>
        <w:rPr>
          <w:rFonts w:ascii="Arial" w:hAnsi="Arial" w:cs="Aharoni"/>
          <w:noProof w:val="0"/>
          <w:rtl/>
        </w:rPr>
        <w:t>טעמים</w:t>
      </w:r>
      <w:r>
        <w:rPr>
          <w:rFonts w:ascii="Arial" w:hAnsi="Arial" w:cs="Aharoni"/>
          <w:noProof w:val="0"/>
        </w:rPr>
        <w:t xml:space="preserve"> </w:t>
      </w:r>
      <w:r>
        <w:rPr>
          <w:rFonts w:ascii="Arial" w:hAnsi="Arial" w:cs="Aharoni"/>
          <w:noProof w:val="0"/>
          <w:rtl/>
        </w:rPr>
        <w:t>מיוחדים</w:t>
      </w:r>
      <w:r>
        <w:rPr>
          <w:rFonts w:ascii="Arial" w:hAnsi="Arial" w:cs="Aharoni"/>
          <w:noProof w:val="0"/>
        </w:rPr>
        <w:t xml:space="preserve"> </w:t>
      </w:r>
      <w:r>
        <w:rPr>
          <w:rFonts w:ascii="Arial" w:hAnsi="Arial" w:cs="Aharoni"/>
          <w:noProof w:val="0"/>
          <w:rtl/>
        </w:rPr>
        <w:t>לכך. אני</w:t>
      </w:r>
      <w:r>
        <w:rPr>
          <w:rFonts w:ascii="Arial" w:hAnsi="Arial" w:cs="Aharoni"/>
          <w:noProof w:val="0"/>
        </w:rPr>
        <w:t xml:space="preserve"> </w:t>
      </w:r>
      <w:r>
        <w:rPr>
          <w:rFonts w:ascii="Arial" w:hAnsi="Arial" w:cs="Aharoni"/>
          <w:noProof w:val="0"/>
          <w:rtl/>
        </w:rPr>
        <w:t>סבור</w:t>
      </w:r>
      <w:r>
        <w:rPr>
          <w:rFonts w:ascii="Arial" w:hAnsi="Arial" w:cs="Aharoni"/>
          <w:noProof w:val="0"/>
        </w:rPr>
        <w:t xml:space="preserve"> </w:t>
      </w:r>
      <w:r>
        <w:rPr>
          <w:rFonts w:ascii="Arial" w:hAnsi="Arial" w:cs="Aharoni"/>
          <w:noProof w:val="0"/>
          <w:rtl/>
        </w:rPr>
        <w:t>כי</w:t>
      </w:r>
      <w:r>
        <w:rPr>
          <w:rFonts w:ascii="Arial" w:hAnsi="Arial" w:cs="Aharoni"/>
          <w:noProof w:val="0"/>
        </w:rPr>
        <w:t xml:space="preserve"> </w:t>
      </w:r>
      <w:r>
        <w:rPr>
          <w:rFonts w:ascii="Arial" w:hAnsi="Arial" w:cs="Aharoni"/>
          <w:noProof w:val="0"/>
          <w:rtl/>
        </w:rPr>
        <w:t>עונש</w:t>
      </w:r>
      <w:r>
        <w:rPr>
          <w:rFonts w:ascii="Arial" w:hAnsi="Arial" w:cs="Aharoni"/>
          <w:noProof w:val="0"/>
        </w:rPr>
        <w:t xml:space="preserve"> </w:t>
      </w:r>
      <w:r>
        <w:rPr>
          <w:rFonts w:ascii="Arial" w:hAnsi="Arial" w:cs="Aharoni"/>
          <w:noProof w:val="0"/>
          <w:rtl/>
        </w:rPr>
        <w:t>המינימום</w:t>
      </w:r>
      <w:r>
        <w:rPr>
          <w:rFonts w:ascii="Arial" w:hAnsi="Arial" w:cs="Aharoni"/>
          <w:noProof w:val="0"/>
        </w:rPr>
        <w:t xml:space="preserve"> </w:t>
      </w:r>
      <w:r>
        <w:rPr>
          <w:rFonts w:ascii="Arial" w:hAnsi="Arial" w:cs="Aharoni"/>
          <w:noProof w:val="0"/>
          <w:rtl/>
        </w:rPr>
        <w:t>שקבע</w:t>
      </w:r>
      <w:r>
        <w:rPr>
          <w:rFonts w:ascii="Arial" w:hAnsi="Arial" w:cs="Aharoni"/>
          <w:noProof w:val="0"/>
        </w:rPr>
        <w:t xml:space="preserve"> </w:t>
      </w:r>
      <w:r>
        <w:rPr>
          <w:rFonts w:ascii="Arial" w:hAnsi="Arial" w:cs="Aharoni"/>
          <w:noProof w:val="0"/>
          <w:rtl/>
        </w:rPr>
        <w:t>המחוקק</w:t>
      </w:r>
      <w:r>
        <w:rPr>
          <w:rFonts w:ascii="Arial" w:hAnsi="Arial" w:cs="Aharoni"/>
          <w:noProof w:val="0"/>
        </w:rPr>
        <w:t xml:space="preserve"> </w:t>
      </w:r>
      <w:r>
        <w:rPr>
          <w:rFonts w:ascii="Arial" w:hAnsi="Arial" w:cs="Aharoni"/>
          <w:noProof w:val="0"/>
          <w:rtl/>
        </w:rPr>
        <w:t>הוא</w:t>
      </w:r>
      <w:r>
        <w:rPr>
          <w:rFonts w:ascii="Arial" w:hAnsi="Arial" w:cs="Aharoni"/>
          <w:noProof w:val="0"/>
        </w:rPr>
        <w:t xml:space="preserve"> </w:t>
      </w:r>
      <w:r>
        <w:rPr>
          <w:rFonts w:ascii="Arial" w:hAnsi="Arial" w:cs="Aharoni"/>
          <w:noProof w:val="0"/>
          <w:rtl/>
        </w:rPr>
        <w:t>אינדיקציה</w:t>
      </w:r>
      <w:r>
        <w:rPr>
          <w:rFonts w:ascii="Arial" w:hAnsi="Arial" w:cs="Aharoni"/>
          <w:noProof w:val="0"/>
        </w:rPr>
        <w:t xml:space="preserve"> </w:t>
      </w:r>
      <w:r>
        <w:rPr>
          <w:rFonts w:ascii="Arial" w:hAnsi="Arial" w:cs="Aharoni"/>
          <w:noProof w:val="0"/>
          <w:rtl/>
        </w:rPr>
        <w:t>לחומרה</w:t>
      </w:r>
      <w:r>
        <w:rPr>
          <w:rFonts w:ascii="Arial" w:hAnsi="Arial" w:cs="Aharoni"/>
          <w:noProof w:val="0"/>
        </w:rPr>
        <w:t xml:space="preserve"> </w:t>
      </w:r>
      <w:r>
        <w:rPr>
          <w:rFonts w:ascii="Arial" w:hAnsi="Arial" w:cs="Aharoni"/>
          <w:noProof w:val="0"/>
          <w:rtl/>
        </w:rPr>
        <w:t>שמיוחסת</w:t>
      </w:r>
      <w:r>
        <w:rPr>
          <w:rFonts w:ascii="Arial" w:hAnsi="Arial" w:cs="Aharoni"/>
          <w:noProof w:val="0"/>
        </w:rPr>
        <w:t xml:space="preserve"> </w:t>
      </w:r>
      <w:r>
        <w:rPr>
          <w:rFonts w:ascii="Arial" w:hAnsi="Arial" w:cs="Aharoni"/>
          <w:noProof w:val="0"/>
          <w:rtl/>
        </w:rPr>
        <w:t>לעבירה</w:t>
      </w:r>
      <w:r>
        <w:rPr>
          <w:rFonts w:ascii="Arial" w:hAnsi="Arial" w:cs="Aharoni"/>
          <w:noProof w:val="0"/>
        </w:rPr>
        <w:t xml:space="preserve"> </w:t>
      </w:r>
      <w:r>
        <w:rPr>
          <w:rFonts w:ascii="Arial" w:hAnsi="Arial" w:cs="Aharoni"/>
          <w:noProof w:val="0"/>
          <w:rtl/>
        </w:rPr>
        <w:t>ולמידת</w:t>
      </w:r>
      <w:r>
        <w:rPr>
          <w:rFonts w:ascii="Arial" w:hAnsi="Arial" w:cs="Aharoni"/>
          <w:noProof w:val="0"/>
        </w:rPr>
        <w:t xml:space="preserve"> </w:t>
      </w:r>
      <w:r>
        <w:rPr>
          <w:rFonts w:ascii="Arial" w:hAnsi="Arial" w:cs="Aharoni"/>
          <w:noProof w:val="0"/>
          <w:rtl/>
        </w:rPr>
        <w:t>הפגיעה</w:t>
      </w:r>
      <w:r>
        <w:rPr>
          <w:rFonts w:ascii="Arial" w:hAnsi="Arial" w:cs="Aharoni"/>
          <w:noProof w:val="0"/>
        </w:rPr>
        <w:t xml:space="preserve"> </w:t>
      </w:r>
      <w:r>
        <w:rPr>
          <w:rFonts w:ascii="Arial" w:hAnsi="Arial" w:cs="Aharoni"/>
          <w:noProof w:val="0"/>
          <w:rtl/>
        </w:rPr>
        <w:t>בערכים</w:t>
      </w:r>
      <w:r>
        <w:rPr>
          <w:rFonts w:ascii="Arial" w:hAnsi="Arial" w:cs="Aharoni"/>
          <w:noProof w:val="0"/>
        </w:rPr>
        <w:t xml:space="preserve"> </w:t>
      </w:r>
      <w:r>
        <w:rPr>
          <w:rFonts w:ascii="Arial" w:hAnsi="Arial" w:cs="Aharoni"/>
          <w:noProof w:val="0"/>
          <w:rtl/>
        </w:rPr>
        <w:t>המוגנים</w:t>
      </w:r>
      <w:r>
        <w:rPr>
          <w:rFonts w:ascii="Arial" w:hAnsi="Arial" w:cs="Aharoni"/>
          <w:noProof w:val="0"/>
        </w:rPr>
        <w:t xml:space="preserve"> </w:t>
      </w:r>
      <w:r>
        <w:rPr>
          <w:rFonts w:ascii="Arial" w:hAnsi="Arial" w:cs="Aharoni"/>
          <w:noProof w:val="0"/>
          <w:rtl/>
        </w:rPr>
        <w:t>מביצועה,</w:t>
      </w:r>
      <w:r>
        <w:rPr>
          <w:rFonts w:ascii="Arial" w:hAnsi="Arial" w:cs="Aharoni"/>
          <w:noProof w:val="0"/>
        </w:rPr>
        <w:t xml:space="preserve"> </w:t>
      </w:r>
      <w:r>
        <w:rPr>
          <w:rFonts w:ascii="Arial" w:hAnsi="Arial" w:cs="Aharoni"/>
          <w:noProof w:val="0"/>
          <w:rtl/>
        </w:rPr>
        <w:t>ולכן</w:t>
      </w:r>
      <w:r>
        <w:rPr>
          <w:rFonts w:ascii="Arial" w:hAnsi="Arial" w:cs="Aharoni"/>
          <w:noProof w:val="0"/>
        </w:rPr>
        <w:t xml:space="preserve"> </w:t>
      </w:r>
      <w:r>
        <w:rPr>
          <w:rFonts w:ascii="Arial" w:hAnsi="Arial" w:cs="Aharoni"/>
          <w:noProof w:val="0"/>
          <w:rtl/>
        </w:rPr>
        <w:t>נכון</w:t>
      </w:r>
      <w:r>
        <w:rPr>
          <w:rFonts w:ascii="Arial" w:hAnsi="Arial" w:cs="Aharoni"/>
          <w:noProof w:val="0"/>
        </w:rPr>
        <w:t xml:space="preserve"> </w:t>
      </w:r>
      <w:r>
        <w:rPr>
          <w:rFonts w:ascii="Arial" w:hAnsi="Arial" w:cs="Aharoni"/>
          <w:noProof w:val="0"/>
          <w:rtl/>
        </w:rPr>
        <w:t>שתהיה</w:t>
      </w:r>
      <w:r>
        <w:rPr>
          <w:rFonts w:ascii="Arial" w:hAnsi="Arial" w:cs="Aharoni"/>
          <w:noProof w:val="0"/>
        </w:rPr>
        <w:t xml:space="preserve"> </w:t>
      </w:r>
      <w:r>
        <w:rPr>
          <w:rFonts w:ascii="Arial" w:hAnsi="Arial" w:cs="Aharoni"/>
          <w:noProof w:val="0"/>
          <w:rtl/>
        </w:rPr>
        <w:t>לו</w:t>
      </w:r>
      <w:r>
        <w:rPr>
          <w:rFonts w:ascii="Arial" w:hAnsi="Arial" w:cs="Aharoni"/>
          <w:noProof w:val="0"/>
        </w:rPr>
        <w:t xml:space="preserve"> </w:t>
      </w:r>
      <w:r>
        <w:rPr>
          <w:rFonts w:ascii="Arial" w:hAnsi="Arial" w:cs="Aharoni"/>
          <w:noProof w:val="0"/>
          <w:rtl/>
        </w:rPr>
        <w:t>השפעה</w:t>
      </w:r>
      <w:r>
        <w:rPr>
          <w:rFonts w:ascii="Arial" w:hAnsi="Arial" w:cs="Aharoni"/>
          <w:noProof w:val="0"/>
        </w:rPr>
        <w:t xml:space="preserve"> </w:t>
      </w:r>
      <w:r>
        <w:rPr>
          <w:rFonts w:ascii="Arial" w:hAnsi="Arial" w:cs="Aharoni"/>
          <w:noProof w:val="0"/>
          <w:rtl/>
        </w:rPr>
        <w:t>גם</w:t>
      </w:r>
      <w:r>
        <w:rPr>
          <w:rFonts w:ascii="Arial" w:hAnsi="Arial" w:cs="Aharoni"/>
          <w:noProof w:val="0"/>
        </w:rPr>
        <w:t xml:space="preserve"> </w:t>
      </w:r>
      <w:r>
        <w:rPr>
          <w:rFonts w:ascii="Arial" w:hAnsi="Arial" w:cs="Aharoni"/>
          <w:noProof w:val="0"/>
          <w:rtl/>
        </w:rPr>
        <w:t>על</w:t>
      </w:r>
      <w:r>
        <w:rPr>
          <w:rFonts w:ascii="Arial" w:hAnsi="Arial" w:cs="Aharoni"/>
          <w:noProof w:val="0"/>
        </w:rPr>
        <w:t xml:space="preserve"> </w:t>
      </w:r>
      <w:r>
        <w:rPr>
          <w:rFonts w:ascii="Arial" w:hAnsi="Arial" w:cs="Aharoni"/>
          <w:noProof w:val="0"/>
          <w:rtl/>
        </w:rPr>
        <w:t>מתחם</w:t>
      </w:r>
      <w:r>
        <w:rPr>
          <w:rFonts w:ascii="Arial" w:hAnsi="Arial" w:cs="Aharoni"/>
          <w:noProof w:val="0"/>
        </w:rPr>
        <w:t xml:space="preserve"> </w:t>
      </w:r>
      <w:r>
        <w:rPr>
          <w:rFonts w:ascii="Arial" w:hAnsi="Arial" w:cs="Aharoni"/>
          <w:noProof w:val="0"/>
          <w:rtl/>
        </w:rPr>
        <w:t>העונש</w:t>
      </w:r>
      <w:r>
        <w:rPr>
          <w:rFonts w:ascii="Arial" w:hAnsi="Arial" w:cs="Aharoni"/>
          <w:noProof w:val="0"/>
        </w:rPr>
        <w:t xml:space="preserve"> </w:t>
      </w:r>
      <w:r>
        <w:rPr>
          <w:rFonts w:ascii="Arial" w:hAnsi="Arial" w:cs="Aharoni"/>
          <w:noProof w:val="0"/>
          <w:rtl/>
        </w:rPr>
        <w:t>ההולם,</w:t>
      </w:r>
      <w:r>
        <w:rPr>
          <w:rFonts w:ascii="Arial" w:hAnsi="Arial" w:cs="Aharoni"/>
          <w:noProof w:val="0"/>
        </w:rPr>
        <w:t xml:space="preserve"> </w:t>
      </w:r>
      <w:r>
        <w:rPr>
          <w:rFonts w:ascii="Arial" w:hAnsi="Arial" w:cs="Aharoni"/>
          <w:noProof w:val="0"/>
          <w:rtl/>
        </w:rPr>
        <w:t>אך</w:t>
      </w:r>
      <w:r>
        <w:rPr>
          <w:rFonts w:ascii="Arial" w:hAnsi="Arial" w:cs="Aharoni"/>
          <w:noProof w:val="0"/>
        </w:rPr>
        <w:t xml:space="preserve"> </w:t>
      </w:r>
      <w:r>
        <w:rPr>
          <w:rFonts w:ascii="Arial" w:hAnsi="Arial" w:cs="Aharoni"/>
          <w:noProof w:val="0"/>
          <w:rtl/>
        </w:rPr>
        <w:t>כמובן</w:t>
      </w:r>
      <w:r>
        <w:rPr>
          <w:rFonts w:ascii="Arial" w:hAnsi="Arial" w:cs="Aharoni"/>
          <w:noProof w:val="0"/>
        </w:rPr>
        <w:t xml:space="preserve"> </w:t>
      </w:r>
      <w:r>
        <w:rPr>
          <w:rFonts w:ascii="Arial" w:hAnsi="Arial" w:cs="Aharoni"/>
          <w:noProof w:val="0"/>
          <w:rtl/>
        </w:rPr>
        <w:t>בכפוף</w:t>
      </w:r>
      <w:r>
        <w:rPr>
          <w:rFonts w:ascii="Arial" w:hAnsi="Arial" w:cs="Aharoni"/>
          <w:noProof w:val="0"/>
        </w:rPr>
        <w:t xml:space="preserve"> </w:t>
      </w:r>
      <w:r>
        <w:rPr>
          <w:rFonts w:ascii="Arial" w:hAnsi="Arial" w:cs="Aharoni"/>
          <w:noProof w:val="0"/>
          <w:rtl/>
        </w:rPr>
        <w:t>לסייג</w:t>
      </w:r>
      <w:r>
        <w:rPr>
          <w:rFonts w:ascii="Arial" w:hAnsi="Arial" w:cs="Aharoni"/>
          <w:noProof w:val="0"/>
        </w:rPr>
        <w:t xml:space="preserve"> </w:t>
      </w:r>
      <w:r>
        <w:rPr>
          <w:rFonts w:ascii="Arial" w:hAnsi="Arial" w:cs="Aharoni"/>
          <w:noProof w:val="0"/>
          <w:rtl/>
        </w:rPr>
        <w:t>הטעמים</w:t>
      </w:r>
      <w:r>
        <w:rPr>
          <w:rFonts w:ascii="Arial" w:hAnsi="Arial" w:cs="Aharoni"/>
          <w:noProof w:val="0"/>
        </w:rPr>
        <w:t xml:space="preserve"> </w:t>
      </w:r>
      <w:r>
        <w:rPr>
          <w:rFonts w:ascii="Arial" w:hAnsi="Arial" w:cs="Aharoni"/>
          <w:noProof w:val="0"/>
          <w:rtl/>
        </w:rPr>
        <w:t>המיוחדים</w:t>
      </w:r>
      <w:r>
        <w:rPr>
          <w:rFonts w:ascii="Arial" w:hAnsi="Arial" w:cs="Aharoni"/>
          <w:noProof w:val="0"/>
        </w:rPr>
        <w:t xml:space="preserve"> </w:t>
      </w:r>
      <w:r>
        <w:rPr>
          <w:rFonts w:ascii="Arial" w:hAnsi="Arial" w:cs="Aharoni"/>
          <w:noProof w:val="0"/>
          <w:rtl/>
        </w:rPr>
        <w:t>שקבע</w:t>
      </w:r>
      <w:r>
        <w:rPr>
          <w:rFonts w:ascii="Arial" w:hAnsi="Arial" w:cs="Aharoni"/>
          <w:noProof w:val="0"/>
        </w:rPr>
        <w:t xml:space="preserve"> </w:t>
      </w:r>
      <w:r>
        <w:rPr>
          <w:rFonts w:ascii="Arial" w:hAnsi="Arial" w:cs="Aharoni"/>
          <w:noProof w:val="0"/>
          <w:rtl/>
        </w:rPr>
        <w:t>המחוקק</w:t>
      </w:r>
      <w:r>
        <w:rPr>
          <w:rFonts w:ascii="Arial" w:hAnsi="Arial" w:cs="Aharoni"/>
          <w:noProof w:val="0"/>
        </w:rPr>
        <w:t xml:space="preserve"> </w:t>
      </w:r>
      <w:r>
        <w:rPr>
          <w:rFonts w:ascii="Arial" w:hAnsi="Arial" w:cs="Aharoni"/>
          <w:noProof w:val="0"/>
          <w:rtl/>
        </w:rPr>
        <w:t>בסעיף</w:t>
      </w:r>
      <w:r>
        <w:rPr>
          <w:rFonts w:ascii="Arial" w:hAnsi="Arial" w:cs="Aharoni"/>
          <w:noProof w:val="0"/>
        </w:rPr>
        <w:t xml:space="preserve"> </w:t>
      </w:r>
      <w:r>
        <w:rPr>
          <w:rFonts w:ascii="Arial" w:hAnsi="Arial" w:cs="Aharoni"/>
          <w:noProof w:val="0"/>
          <w:rtl/>
        </w:rPr>
        <w:t>355 לחוק</w:t>
      </w:r>
      <w:r>
        <w:rPr>
          <w:rFonts w:ascii="Arial" w:hAnsi="Arial" w:cs="Aharoni"/>
          <w:noProof w:val="0"/>
        </w:rPr>
        <w:t xml:space="preserve"> </w:t>
      </w:r>
      <w:r>
        <w:rPr>
          <w:rFonts w:ascii="Arial" w:hAnsi="Arial" w:cs="Aharoni"/>
          <w:noProof w:val="0"/>
          <w:rtl/>
        </w:rPr>
        <w:t>העונשין, ותוך</w:t>
      </w:r>
      <w:r>
        <w:rPr>
          <w:rFonts w:ascii="Arial" w:hAnsi="Arial" w:cs="Aharoni"/>
          <w:noProof w:val="0"/>
        </w:rPr>
        <w:t xml:space="preserve"> </w:t>
      </w:r>
      <w:r>
        <w:rPr>
          <w:rFonts w:ascii="Arial" w:hAnsi="Arial" w:cs="Aharoni"/>
          <w:noProof w:val="0"/>
          <w:rtl/>
        </w:rPr>
        <w:t>תשומת</w:t>
      </w:r>
      <w:r>
        <w:rPr>
          <w:rFonts w:ascii="Arial" w:hAnsi="Arial" w:cs="Aharoni"/>
          <w:noProof w:val="0"/>
        </w:rPr>
        <w:t xml:space="preserve"> </w:t>
      </w:r>
      <w:r>
        <w:rPr>
          <w:rFonts w:ascii="Arial" w:hAnsi="Arial" w:cs="Aharoni"/>
          <w:noProof w:val="0"/>
          <w:rtl/>
        </w:rPr>
        <w:t>לב</w:t>
      </w:r>
      <w:r>
        <w:rPr>
          <w:rFonts w:ascii="Arial" w:hAnsi="Arial" w:cs="Aharoni"/>
          <w:noProof w:val="0"/>
        </w:rPr>
        <w:t xml:space="preserve"> </w:t>
      </w:r>
      <w:r>
        <w:rPr>
          <w:rFonts w:ascii="Arial" w:hAnsi="Arial" w:cs="Aharoni"/>
          <w:noProof w:val="0"/>
          <w:rtl/>
        </w:rPr>
        <w:t>בכל</w:t>
      </w:r>
      <w:r>
        <w:rPr>
          <w:rFonts w:ascii="Arial" w:hAnsi="Arial" w:cs="Aharoni"/>
          <w:noProof w:val="0"/>
        </w:rPr>
        <w:t xml:space="preserve"> </w:t>
      </w:r>
      <w:r>
        <w:rPr>
          <w:rFonts w:ascii="Arial" w:hAnsi="Arial" w:cs="Aharoni"/>
          <w:noProof w:val="0"/>
          <w:rtl/>
        </w:rPr>
        <w:t>מקרה</w:t>
      </w:r>
      <w:r>
        <w:rPr>
          <w:rFonts w:ascii="Arial" w:hAnsi="Arial" w:cs="Aharoni"/>
          <w:noProof w:val="0"/>
        </w:rPr>
        <w:t xml:space="preserve"> </w:t>
      </w:r>
      <w:r>
        <w:rPr>
          <w:rFonts w:ascii="Arial" w:hAnsi="Arial" w:cs="Aharoni"/>
          <w:noProof w:val="0"/>
          <w:rtl/>
        </w:rPr>
        <w:t>לשאלת</w:t>
      </w:r>
      <w:r>
        <w:rPr>
          <w:rFonts w:ascii="Arial" w:hAnsi="Arial" w:cs="Aharoni"/>
          <w:noProof w:val="0"/>
        </w:rPr>
        <w:t xml:space="preserve"> </w:t>
      </w:r>
      <w:r>
        <w:rPr>
          <w:rFonts w:ascii="Arial" w:hAnsi="Arial" w:cs="Aharoni"/>
          <w:noProof w:val="0"/>
          <w:rtl/>
        </w:rPr>
        <w:t>חלקם</w:t>
      </w:r>
      <w:r>
        <w:rPr>
          <w:rFonts w:ascii="Arial" w:hAnsi="Arial" w:cs="Aharoni"/>
          <w:noProof w:val="0"/>
        </w:rPr>
        <w:t xml:space="preserve"> </w:t>
      </w:r>
      <w:r>
        <w:rPr>
          <w:rFonts w:ascii="Arial" w:hAnsi="Arial" w:cs="Aharoni"/>
          <w:noProof w:val="0"/>
          <w:rtl/>
        </w:rPr>
        <w:t>של</w:t>
      </w:r>
      <w:r>
        <w:rPr>
          <w:rFonts w:ascii="Arial" w:hAnsi="Arial" w:cs="Aharoni"/>
          <w:noProof w:val="0"/>
        </w:rPr>
        <w:t xml:space="preserve"> </w:t>
      </w:r>
      <w:r>
        <w:rPr>
          <w:rFonts w:ascii="Arial" w:hAnsi="Arial" w:cs="Aharoni"/>
          <w:noProof w:val="0"/>
          <w:rtl/>
        </w:rPr>
        <w:t>המאסר</w:t>
      </w:r>
      <w:r>
        <w:rPr>
          <w:rFonts w:ascii="Arial" w:hAnsi="Arial" w:cs="Aharoni"/>
          <w:noProof w:val="0"/>
        </w:rPr>
        <w:t xml:space="preserve"> </w:t>
      </w:r>
      <w:r>
        <w:rPr>
          <w:rFonts w:ascii="Arial" w:hAnsi="Arial" w:cs="Aharoni"/>
          <w:noProof w:val="0"/>
          <w:rtl/>
        </w:rPr>
        <w:t>בפועל</w:t>
      </w:r>
      <w:r>
        <w:rPr>
          <w:rFonts w:ascii="Arial" w:hAnsi="Arial" w:cs="Aharoni"/>
          <w:noProof w:val="0"/>
        </w:rPr>
        <w:t xml:space="preserve"> </w:t>
      </w:r>
      <w:r>
        <w:rPr>
          <w:rFonts w:ascii="Arial" w:hAnsi="Arial" w:cs="Aharoni"/>
          <w:noProof w:val="0"/>
          <w:rtl/>
        </w:rPr>
        <w:t>והמאסר</w:t>
      </w:r>
      <w:r>
        <w:rPr>
          <w:rFonts w:ascii="Arial" w:hAnsi="Arial" w:cs="Aharoni"/>
          <w:noProof w:val="0"/>
        </w:rPr>
        <w:t xml:space="preserve"> </w:t>
      </w:r>
      <w:r>
        <w:rPr>
          <w:rFonts w:ascii="Arial" w:hAnsi="Arial" w:cs="Aharoni"/>
          <w:noProof w:val="0"/>
          <w:rtl/>
        </w:rPr>
        <w:t>על</w:t>
      </w:r>
      <w:r>
        <w:rPr>
          <w:rFonts w:ascii="Arial" w:hAnsi="Arial" w:cs="Aharoni"/>
          <w:noProof w:val="0"/>
        </w:rPr>
        <w:t xml:space="preserve"> </w:t>
      </w:r>
      <w:r>
        <w:rPr>
          <w:rFonts w:ascii="Arial" w:hAnsi="Arial" w:cs="Aharoni"/>
          <w:noProof w:val="0"/>
          <w:rtl/>
        </w:rPr>
        <w:t>תנאי</w:t>
      </w:r>
      <w:r>
        <w:rPr>
          <w:rFonts w:ascii="Arial" w:hAnsi="Arial" w:cs="Aharoni"/>
          <w:noProof w:val="0"/>
        </w:rPr>
        <w:t xml:space="preserve"> </w:t>
      </w:r>
      <w:r>
        <w:rPr>
          <w:rFonts w:ascii="Arial" w:hAnsi="Arial" w:cs="Aharoni"/>
          <w:noProof w:val="0"/>
          <w:rtl/>
        </w:rPr>
        <w:t>בענישה</w:t>
      </w:r>
      <w:r>
        <w:rPr>
          <w:rFonts w:ascii="Arial" w:hAnsi="Arial" w:cs="Aharoni"/>
          <w:noProof w:val="0"/>
        </w:rPr>
        <w:t xml:space="preserve"> </w:t>
      </w:r>
      <w:r>
        <w:rPr>
          <w:rFonts w:ascii="Arial" w:hAnsi="Arial" w:cs="Aharoni"/>
          <w:noProof w:val="0"/>
          <w:rtl/>
        </w:rPr>
        <w:t>הכוללת. ראו גם</w:t>
      </w:r>
      <w:r>
        <w:rPr>
          <w:rFonts w:ascii="Arial" w:hAnsi="Arial" w:cs="Aharoni"/>
          <w:noProof w:val="0"/>
        </w:rPr>
        <w:t xml:space="preserve"> </w:t>
      </w:r>
      <w:r>
        <w:rPr>
          <w:rFonts w:ascii="Arial" w:hAnsi="Arial" w:cs="Aharoni"/>
          <w:noProof w:val="0"/>
          <w:rtl/>
        </w:rPr>
        <w:t>ע"פ337/13</w:t>
      </w:r>
      <w:r>
        <w:rPr>
          <w:rFonts w:ascii="Arial" w:hAnsi="Arial" w:cs="Aharoni"/>
          <w:noProof w:val="0"/>
        </w:rPr>
        <w:t xml:space="preserve"> </w:t>
      </w:r>
      <w:r>
        <w:rPr>
          <w:rFonts w:ascii="Arial" w:hAnsi="Arial" w:cs="Aharoni"/>
          <w:noProof w:val="0"/>
          <w:rtl/>
        </w:rPr>
        <w:t>פלוני</w:t>
      </w:r>
      <w:r>
        <w:rPr>
          <w:rFonts w:ascii="Arial" w:hAnsi="Arial" w:cs="Aharoni"/>
          <w:noProof w:val="0"/>
        </w:rPr>
        <w:t xml:space="preserve"> </w:t>
      </w:r>
      <w:r>
        <w:rPr>
          <w:rFonts w:ascii="Arial" w:hAnsi="Arial" w:cs="Aharoni"/>
          <w:noProof w:val="0"/>
          <w:rtl/>
        </w:rPr>
        <w:t>נ' מדינת</w:t>
      </w:r>
      <w:r>
        <w:rPr>
          <w:rFonts w:ascii="Arial" w:hAnsi="Arial" w:cs="Aharoni"/>
          <w:noProof w:val="0"/>
        </w:rPr>
        <w:t xml:space="preserve"> </w:t>
      </w:r>
      <w:r>
        <w:rPr>
          <w:rFonts w:ascii="Arial" w:hAnsi="Arial" w:cs="Aharoni"/>
          <w:noProof w:val="0"/>
          <w:rtl/>
        </w:rPr>
        <w:t>ישראל, פסקה 13</w:t>
      </w:r>
      <w:r>
        <w:rPr>
          <w:rFonts w:ascii="Arial" w:hAnsi="Arial" w:cs="Aharoni"/>
          <w:noProof w:val="0"/>
        </w:rPr>
        <w:t xml:space="preserve"> </w:t>
      </w:r>
      <w:r>
        <w:rPr>
          <w:rFonts w:ascii="Arial" w:hAnsi="Arial" w:cs="Aharoni"/>
          <w:noProof w:val="0"/>
          <w:rtl/>
        </w:rPr>
        <w:t>לפסק</w:t>
      </w:r>
      <w:r>
        <w:rPr>
          <w:rFonts w:ascii="Arial" w:hAnsi="Arial" w:cs="Aharoni"/>
          <w:noProof w:val="0"/>
        </w:rPr>
        <w:t xml:space="preserve"> </w:t>
      </w:r>
      <w:r>
        <w:rPr>
          <w:rFonts w:ascii="Arial" w:hAnsi="Arial" w:cs="Aharoni"/>
          <w:noProof w:val="0"/>
          <w:rtl/>
        </w:rPr>
        <w:t>דינו</w:t>
      </w:r>
      <w:r>
        <w:rPr>
          <w:rFonts w:ascii="Arial" w:hAnsi="Arial" w:cs="Aharoni"/>
          <w:noProof w:val="0"/>
        </w:rPr>
        <w:t xml:space="preserve"> </w:t>
      </w:r>
      <w:r>
        <w:rPr>
          <w:rFonts w:ascii="Arial" w:hAnsi="Arial" w:cs="Aharoni"/>
          <w:noProof w:val="0"/>
          <w:rtl/>
        </w:rPr>
        <w:t>של</w:t>
      </w:r>
      <w:r>
        <w:rPr>
          <w:rFonts w:ascii="Arial" w:hAnsi="Arial" w:cs="Aharoni"/>
          <w:noProof w:val="0"/>
        </w:rPr>
        <w:t xml:space="preserve"> </w:t>
      </w:r>
      <w:r>
        <w:rPr>
          <w:rFonts w:ascii="Arial" w:hAnsi="Arial" w:cs="Aharoni"/>
          <w:noProof w:val="0"/>
          <w:rtl/>
        </w:rPr>
        <w:t>השופט</w:t>
      </w:r>
      <w:r>
        <w:rPr>
          <w:rFonts w:ascii="Arial" w:hAnsi="Arial" w:cs="Aharoni"/>
          <w:noProof w:val="0"/>
        </w:rPr>
        <w:t xml:space="preserve"> </w:t>
      </w:r>
      <w:r>
        <w:rPr>
          <w:rFonts w:ascii="Arial" w:hAnsi="Arial" w:cs="Aharoni"/>
          <w:noProof w:val="0"/>
          <w:rtl/>
        </w:rPr>
        <w:t>נ' הנדל (9.9.2013)</w:t>
      </w:r>
      <w:r>
        <w:rPr>
          <w:rFonts w:ascii="Arial" w:hAnsi="Arial" w:cs="Aharoni"/>
          <w:noProof w:val="0"/>
        </w:rPr>
        <w:t xml:space="preserve"> </w:t>
      </w:r>
      <w:r>
        <w:rPr>
          <w:rFonts w:ascii="Arial" w:hAnsi="Arial" w:cs="Aharoni"/>
          <w:noProof w:val="0"/>
          <w:rtl/>
        </w:rPr>
        <w:t>להתייחסות</w:t>
      </w:r>
      <w:r>
        <w:rPr>
          <w:rFonts w:ascii="Arial" w:hAnsi="Arial" w:cs="Aharoni"/>
          <w:noProof w:val="0"/>
        </w:rPr>
        <w:t xml:space="preserve"> </w:t>
      </w:r>
      <w:r>
        <w:rPr>
          <w:rFonts w:ascii="Arial" w:hAnsi="Arial" w:cs="Aharoni"/>
          <w:noProof w:val="0"/>
          <w:rtl/>
        </w:rPr>
        <w:t>דומה</w:t>
      </w:r>
      <w:r>
        <w:rPr>
          <w:rFonts w:ascii="Arial" w:hAnsi="Arial" w:cs="Aharoni"/>
          <w:noProof w:val="0"/>
        </w:rPr>
        <w:t xml:space="preserve"> </w:t>
      </w:r>
      <w:r>
        <w:rPr>
          <w:rFonts w:ascii="Arial" w:hAnsi="Arial" w:cs="Aharoni"/>
          <w:noProof w:val="0"/>
          <w:rtl/>
        </w:rPr>
        <w:t>אף</w:t>
      </w:r>
      <w:r>
        <w:rPr>
          <w:rFonts w:ascii="Arial" w:hAnsi="Arial" w:cs="Aharoni"/>
          <w:noProof w:val="0"/>
        </w:rPr>
        <w:t xml:space="preserve"> </w:t>
      </w:r>
      <w:r>
        <w:rPr>
          <w:rFonts w:ascii="Arial" w:hAnsi="Arial" w:cs="Aharoni"/>
          <w:noProof w:val="0"/>
          <w:rtl/>
        </w:rPr>
        <w:t>כי</w:t>
      </w:r>
      <w:r>
        <w:rPr>
          <w:rFonts w:ascii="Arial" w:hAnsi="Arial" w:cs="Aharoni"/>
          <w:noProof w:val="0"/>
        </w:rPr>
        <w:t xml:space="preserve"> </w:t>
      </w:r>
      <w:r>
        <w:rPr>
          <w:rFonts w:ascii="Arial" w:hAnsi="Arial" w:cs="Aharoni"/>
          <w:noProof w:val="0"/>
          <w:rtl/>
        </w:rPr>
        <w:t>לא מפורשת, ראו ע"פ 2963/14</w:t>
      </w:r>
      <w:r>
        <w:rPr>
          <w:rFonts w:ascii="Arial" w:hAnsi="Arial" w:cs="Aharoni"/>
          <w:noProof w:val="0"/>
        </w:rPr>
        <w:t xml:space="preserve"> </w:t>
      </w:r>
      <w:r>
        <w:rPr>
          <w:rFonts w:ascii="Arial" w:hAnsi="Arial" w:cs="Aharoni"/>
          <w:noProof w:val="0"/>
          <w:rtl/>
        </w:rPr>
        <w:t>מדינת</w:t>
      </w:r>
      <w:r>
        <w:rPr>
          <w:rFonts w:ascii="Arial" w:hAnsi="Arial" w:cs="Aharoni"/>
          <w:noProof w:val="0"/>
        </w:rPr>
        <w:t xml:space="preserve"> </w:t>
      </w:r>
      <w:r>
        <w:rPr>
          <w:rFonts w:ascii="Arial" w:hAnsi="Arial" w:cs="Aharoni"/>
          <w:noProof w:val="0"/>
          <w:rtl/>
        </w:rPr>
        <w:t>ישראל נ'</w:t>
      </w:r>
      <w:r>
        <w:rPr>
          <w:rFonts w:ascii="Arial" w:hAnsi="Arial" w:cs="Aharoni"/>
          <w:noProof w:val="0"/>
        </w:rPr>
        <w:t xml:space="preserve">  </w:t>
      </w:r>
      <w:r>
        <w:rPr>
          <w:rFonts w:ascii="Arial" w:hAnsi="Arial" w:cs="Aharoni"/>
          <w:noProof w:val="0"/>
          <w:rtl/>
        </w:rPr>
        <w:t>פלוני, פסקה 27 (10.2.2014).</w:t>
      </w:r>
      <w:r>
        <w:rPr>
          <w:rFonts w:ascii="Arial" w:hAnsi="Arial" w:cs="Aharoni"/>
          <w:noProof w:val="0"/>
        </w:rPr>
        <w:t xml:space="preserve"> </w:t>
      </w:r>
      <w:r>
        <w:rPr>
          <w:rFonts w:ascii="Arial" w:hAnsi="Arial" w:cs="Aharoni"/>
          <w:noProof w:val="0"/>
          <w:rtl/>
        </w:rPr>
        <w:t>לדעתי,</w:t>
      </w:r>
      <w:r>
        <w:rPr>
          <w:rFonts w:ascii="Arial" w:hAnsi="Arial" w:cs="Aharoni"/>
          <w:noProof w:val="0"/>
        </w:rPr>
        <w:t xml:space="preserve"> </w:t>
      </w:r>
      <w:r>
        <w:rPr>
          <w:rFonts w:ascii="Arial" w:hAnsi="Arial" w:cs="Aharoni"/>
          <w:noProof w:val="0"/>
          <w:rtl/>
        </w:rPr>
        <w:t>פרשנויות</w:t>
      </w:r>
      <w:r>
        <w:rPr>
          <w:rFonts w:ascii="Arial" w:hAnsi="Arial" w:cs="Aharoni"/>
          <w:noProof w:val="0"/>
        </w:rPr>
        <w:t xml:space="preserve"> </w:t>
      </w:r>
      <w:r>
        <w:rPr>
          <w:rFonts w:ascii="Arial" w:hAnsi="Arial" w:cs="Aharoni"/>
          <w:noProof w:val="0"/>
          <w:rtl/>
        </w:rPr>
        <w:lastRenderedPageBreak/>
        <w:t>אחרות,</w:t>
      </w:r>
      <w:r>
        <w:rPr>
          <w:rFonts w:ascii="Arial" w:hAnsi="Arial" w:cs="Aharoni"/>
          <w:noProof w:val="0"/>
        </w:rPr>
        <w:t xml:space="preserve"> </w:t>
      </w:r>
      <w:r>
        <w:rPr>
          <w:rFonts w:ascii="Arial" w:hAnsi="Arial" w:cs="Aharoni"/>
          <w:noProof w:val="0"/>
          <w:rtl/>
        </w:rPr>
        <w:t>למשל</w:t>
      </w:r>
      <w:r>
        <w:rPr>
          <w:rFonts w:ascii="Arial" w:hAnsi="Arial" w:cs="Aharoni"/>
          <w:noProof w:val="0"/>
        </w:rPr>
        <w:t xml:space="preserve"> </w:t>
      </w:r>
      <w:r>
        <w:rPr>
          <w:rFonts w:ascii="Arial" w:hAnsi="Arial" w:cs="Aharoni"/>
          <w:noProof w:val="0"/>
          <w:rtl/>
        </w:rPr>
        <w:t>שתחתית</w:t>
      </w:r>
      <w:r>
        <w:rPr>
          <w:rFonts w:ascii="Arial" w:hAnsi="Arial" w:cs="Aharoni"/>
          <w:noProof w:val="0"/>
        </w:rPr>
        <w:t xml:space="preserve"> </w:t>
      </w:r>
      <w:r>
        <w:rPr>
          <w:rFonts w:ascii="Arial" w:hAnsi="Arial" w:cs="Aharoni"/>
          <w:noProof w:val="0"/>
          <w:rtl/>
        </w:rPr>
        <w:t>מתחם</w:t>
      </w:r>
      <w:r>
        <w:rPr>
          <w:rFonts w:ascii="Arial" w:hAnsi="Arial" w:cs="Aharoni"/>
          <w:noProof w:val="0"/>
        </w:rPr>
        <w:t xml:space="preserve"> </w:t>
      </w:r>
      <w:r>
        <w:rPr>
          <w:rFonts w:ascii="Arial" w:hAnsi="Arial" w:cs="Aharoni"/>
          <w:noProof w:val="0"/>
          <w:rtl/>
        </w:rPr>
        <w:t>העונש</w:t>
      </w:r>
      <w:r>
        <w:rPr>
          <w:rFonts w:ascii="Arial" w:hAnsi="Arial" w:cs="Aharoni"/>
          <w:noProof w:val="0"/>
        </w:rPr>
        <w:t xml:space="preserve"> </w:t>
      </w:r>
      <w:r>
        <w:rPr>
          <w:rFonts w:ascii="Arial" w:hAnsi="Arial" w:cs="Aharoni"/>
          <w:noProof w:val="0"/>
          <w:rtl/>
        </w:rPr>
        <w:t>ההולם</w:t>
      </w:r>
      <w:r>
        <w:rPr>
          <w:rFonts w:ascii="Arial" w:hAnsi="Arial" w:cs="Aharoni"/>
          <w:noProof w:val="0"/>
        </w:rPr>
        <w:t xml:space="preserve"> </w:t>
      </w:r>
      <w:r>
        <w:rPr>
          <w:rFonts w:ascii="Arial" w:hAnsi="Arial" w:cs="Aharoni"/>
          <w:noProof w:val="0"/>
          <w:rtl/>
        </w:rPr>
        <w:t>לא</w:t>
      </w:r>
      <w:r>
        <w:rPr>
          <w:rFonts w:ascii="Arial" w:hAnsi="Arial" w:cs="Aharoni"/>
          <w:noProof w:val="0"/>
        </w:rPr>
        <w:t xml:space="preserve"> </w:t>
      </w:r>
      <w:r>
        <w:rPr>
          <w:rFonts w:ascii="Arial" w:hAnsi="Arial" w:cs="Aharoni"/>
          <w:noProof w:val="0"/>
          <w:rtl/>
        </w:rPr>
        <w:t>תהיה</w:t>
      </w:r>
      <w:r>
        <w:rPr>
          <w:rFonts w:ascii="Arial" w:hAnsi="Arial" w:cs="Aharoni"/>
          <w:noProof w:val="0"/>
        </w:rPr>
        <w:t xml:space="preserve"> </w:t>
      </w:r>
      <w:r>
        <w:rPr>
          <w:rFonts w:ascii="Arial" w:hAnsi="Arial" w:cs="Aharoni"/>
          <w:noProof w:val="0"/>
          <w:rtl/>
        </w:rPr>
        <w:t>נמוכה</w:t>
      </w:r>
      <w:r>
        <w:rPr>
          <w:rFonts w:ascii="Arial" w:hAnsi="Arial" w:cs="Aharoni"/>
          <w:noProof w:val="0"/>
        </w:rPr>
        <w:t xml:space="preserve"> </w:t>
      </w:r>
      <w:r>
        <w:rPr>
          <w:rFonts w:ascii="Arial" w:hAnsi="Arial" w:cs="Aharoni"/>
          <w:noProof w:val="0"/>
          <w:rtl/>
        </w:rPr>
        <w:t>מעונש</w:t>
      </w:r>
      <w:r>
        <w:rPr>
          <w:rFonts w:ascii="Arial" w:hAnsi="Arial" w:cs="Aharoni"/>
          <w:noProof w:val="0"/>
        </w:rPr>
        <w:t xml:space="preserve"> </w:t>
      </w:r>
      <w:r>
        <w:rPr>
          <w:rFonts w:ascii="Arial" w:hAnsi="Arial" w:cs="Aharoni"/>
          <w:noProof w:val="0"/>
          <w:rtl/>
        </w:rPr>
        <w:t>המינימום</w:t>
      </w:r>
      <w:r>
        <w:rPr>
          <w:rFonts w:ascii="Arial" w:hAnsi="Arial" w:cs="Aharoni"/>
          <w:noProof w:val="0"/>
        </w:rPr>
        <w:t xml:space="preserve"> </w:t>
      </w:r>
      <w:r>
        <w:rPr>
          <w:rFonts w:ascii="Arial" w:hAnsi="Arial" w:cs="Aharoni"/>
          <w:noProof w:val="0"/>
          <w:rtl/>
        </w:rPr>
        <w:t>או</w:t>
      </w:r>
      <w:r>
        <w:rPr>
          <w:rFonts w:ascii="Arial" w:hAnsi="Arial" w:cs="Aharoni"/>
          <w:noProof w:val="0"/>
        </w:rPr>
        <w:t xml:space="preserve"> </w:t>
      </w:r>
      <w:r>
        <w:rPr>
          <w:rFonts w:ascii="Arial" w:hAnsi="Arial" w:cs="Aharoni"/>
          <w:noProof w:val="0"/>
          <w:rtl/>
        </w:rPr>
        <w:t>שניתן</w:t>
      </w:r>
      <w:r>
        <w:rPr>
          <w:rFonts w:ascii="Arial" w:hAnsi="Arial" w:cs="Aharoni"/>
          <w:noProof w:val="0"/>
        </w:rPr>
        <w:t xml:space="preserve"> </w:t>
      </w:r>
      <w:r>
        <w:rPr>
          <w:rFonts w:ascii="Arial" w:hAnsi="Arial" w:cs="Aharoni"/>
          <w:noProof w:val="0"/>
          <w:rtl/>
        </w:rPr>
        <w:t>להתעלם</w:t>
      </w:r>
      <w:r>
        <w:rPr>
          <w:rFonts w:ascii="Arial" w:hAnsi="Arial" w:cs="Aharoni"/>
          <w:noProof w:val="0"/>
        </w:rPr>
        <w:t xml:space="preserve"> </w:t>
      </w:r>
      <w:r>
        <w:rPr>
          <w:rFonts w:ascii="Arial" w:hAnsi="Arial" w:cs="Aharoni"/>
          <w:noProof w:val="0"/>
          <w:rtl/>
        </w:rPr>
        <w:t>מעונש</w:t>
      </w:r>
      <w:r>
        <w:rPr>
          <w:rFonts w:ascii="Arial" w:hAnsi="Arial" w:cs="Aharoni"/>
          <w:noProof w:val="0"/>
        </w:rPr>
        <w:t xml:space="preserve"> </w:t>
      </w:r>
      <w:r>
        <w:rPr>
          <w:rFonts w:ascii="Arial" w:hAnsi="Arial" w:cs="Aharoni"/>
          <w:noProof w:val="0"/>
          <w:rtl/>
        </w:rPr>
        <w:t>המינימום</w:t>
      </w:r>
      <w:r>
        <w:rPr>
          <w:rFonts w:ascii="Arial" w:hAnsi="Arial" w:cs="Aharoni"/>
          <w:noProof w:val="0"/>
        </w:rPr>
        <w:t xml:space="preserve"> </w:t>
      </w:r>
      <w:r>
        <w:rPr>
          <w:rFonts w:ascii="Arial" w:hAnsi="Arial" w:cs="Aharoni"/>
          <w:noProof w:val="0"/>
          <w:rtl/>
        </w:rPr>
        <w:t>אף</w:t>
      </w:r>
      <w:r>
        <w:rPr>
          <w:rFonts w:ascii="Arial" w:hAnsi="Arial" w:cs="Aharoni"/>
          <w:noProof w:val="0"/>
        </w:rPr>
        <w:t xml:space="preserve"> </w:t>
      </w:r>
      <w:r>
        <w:rPr>
          <w:rFonts w:ascii="Arial" w:hAnsi="Arial" w:cs="Aharoni"/>
          <w:noProof w:val="0"/>
          <w:rtl/>
        </w:rPr>
        <w:t>מבלי</w:t>
      </w:r>
      <w:r>
        <w:rPr>
          <w:rFonts w:ascii="Arial" w:hAnsi="Arial" w:cs="Aharoni"/>
          <w:noProof w:val="0"/>
        </w:rPr>
        <w:t xml:space="preserve"> </w:t>
      </w:r>
      <w:r>
        <w:rPr>
          <w:rFonts w:ascii="Arial" w:hAnsi="Arial" w:cs="Aharoni"/>
          <w:noProof w:val="0"/>
          <w:rtl/>
        </w:rPr>
        <w:t>טעמים</w:t>
      </w:r>
      <w:r>
        <w:rPr>
          <w:rFonts w:ascii="Arial" w:hAnsi="Arial" w:cs="Aharoni"/>
          <w:noProof w:val="0"/>
        </w:rPr>
        <w:t xml:space="preserve"> </w:t>
      </w:r>
      <w:r>
        <w:rPr>
          <w:rFonts w:ascii="Arial" w:hAnsi="Arial" w:cs="Aharoni"/>
          <w:noProof w:val="0"/>
          <w:rtl/>
        </w:rPr>
        <w:t>מיוחדים</w:t>
      </w:r>
      <w:r>
        <w:rPr>
          <w:rFonts w:ascii="Arial" w:hAnsi="Arial" w:cs="Aharoni"/>
          <w:noProof w:val="0"/>
        </w:rPr>
        <w:t xml:space="preserve"> </w:t>
      </w:r>
      <w:r>
        <w:rPr>
          <w:rFonts w:ascii="Arial" w:hAnsi="Arial" w:cs="Aharoni"/>
          <w:noProof w:val="0"/>
          <w:rtl/>
        </w:rPr>
        <w:t>בעת</w:t>
      </w:r>
      <w:r>
        <w:rPr>
          <w:rFonts w:ascii="Arial" w:hAnsi="Arial" w:cs="Aharoni"/>
          <w:noProof w:val="0"/>
        </w:rPr>
        <w:t xml:space="preserve"> </w:t>
      </w:r>
      <w:r>
        <w:rPr>
          <w:rFonts w:ascii="Arial" w:hAnsi="Arial" w:cs="Aharoni"/>
          <w:noProof w:val="0"/>
          <w:rtl/>
        </w:rPr>
        <w:t>קביעת</w:t>
      </w:r>
      <w:r>
        <w:rPr>
          <w:rFonts w:ascii="Arial" w:hAnsi="Arial" w:cs="Aharoni"/>
          <w:noProof w:val="0"/>
        </w:rPr>
        <w:t xml:space="preserve"> </w:t>
      </w:r>
      <w:r>
        <w:rPr>
          <w:rFonts w:ascii="Arial" w:hAnsi="Arial" w:cs="Aharoni"/>
          <w:noProof w:val="0"/>
          <w:rtl/>
        </w:rPr>
        <w:t>תחתית</w:t>
      </w:r>
      <w:r>
        <w:rPr>
          <w:rFonts w:ascii="Arial" w:hAnsi="Arial" w:cs="Aharoni"/>
          <w:noProof w:val="0"/>
        </w:rPr>
        <w:t xml:space="preserve"> </w:t>
      </w:r>
      <w:r>
        <w:rPr>
          <w:rFonts w:ascii="Arial" w:hAnsi="Arial" w:cs="Aharoni"/>
          <w:noProof w:val="0"/>
          <w:rtl/>
        </w:rPr>
        <w:t>מתחם</w:t>
      </w:r>
      <w:r>
        <w:rPr>
          <w:rFonts w:ascii="Arial" w:hAnsi="Arial" w:cs="Aharoni"/>
          <w:noProof w:val="0"/>
        </w:rPr>
        <w:t xml:space="preserve"> </w:t>
      </w:r>
      <w:r>
        <w:rPr>
          <w:rFonts w:ascii="Arial" w:hAnsi="Arial" w:cs="Aharoni"/>
          <w:noProof w:val="0"/>
          <w:rtl/>
        </w:rPr>
        <w:t>העונש</w:t>
      </w:r>
      <w:r>
        <w:rPr>
          <w:rFonts w:ascii="Arial" w:hAnsi="Arial" w:cs="Aharoni"/>
          <w:noProof w:val="0"/>
        </w:rPr>
        <w:t xml:space="preserve"> </w:t>
      </w:r>
      <w:r>
        <w:rPr>
          <w:rFonts w:ascii="Arial" w:hAnsi="Arial" w:cs="Aharoni"/>
          <w:noProof w:val="0"/>
          <w:rtl/>
        </w:rPr>
        <w:t>ההולם,</w:t>
      </w:r>
      <w:r>
        <w:rPr>
          <w:rFonts w:ascii="Arial" w:hAnsi="Arial" w:cs="Aharoni"/>
          <w:noProof w:val="0"/>
        </w:rPr>
        <w:t xml:space="preserve"> </w:t>
      </w:r>
      <w:r>
        <w:rPr>
          <w:rFonts w:ascii="Arial" w:hAnsi="Arial" w:cs="Aharoni"/>
          <w:noProof w:val="0"/>
          <w:rtl/>
        </w:rPr>
        <w:t>תבאנה</w:t>
      </w:r>
      <w:r>
        <w:rPr>
          <w:rFonts w:ascii="Arial" w:hAnsi="Arial" w:cs="Aharoni"/>
          <w:noProof w:val="0"/>
        </w:rPr>
        <w:t xml:space="preserve"> </w:t>
      </w:r>
      <w:r>
        <w:rPr>
          <w:rFonts w:ascii="Arial" w:hAnsi="Arial" w:cs="Aharoni"/>
          <w:noProof w:val="0"/>
          <w:rtl/>
        </w:rPr>
        <w:t>למצב</w:t>
      </w:r>
      <w:r>
        <w:rPr>
          <w:rFonts w:ascii="Arial" w:hAnsi="Arial" w:cs="Aharoni"/>
          <w:noProof w:val="0"/>
        </w:rPr>
        <w:t xml:space="preserve"> </w:t>
      </w:r>
      <w:r>
        <w:rPr>
          <w:rFonts w:ascii="Arial" w:hAnsi="Arial" w:cs="Aharoni"/>
          <w:noProof w:val="0"/>
          <w:rtl/>
        </w:rPr>
        <w:t>בו</w:t>
      </w:r>
      <w:r>
        <w:rPr>
          <w:rFonts w:ascii="Arial" w:hAnsi="Arial" w:cs="Aharoni"/>
          <w:noProof w:val="0"/>
        </w:rPr>
        <w:t xml:space="preserve"> </w:t>
      </w:r>
      <w:r>
        <w:rPr>
          <w:rFonts w:ascii="Arial" w:hAnsi="Arial" w:cs="Aharoni"/>
          <w:noProof w:val="0"/>
          <w:rtl/>
        </w:rPr>
        <w:t>לא</w:t>
      </w:r>
      <w:r>
        <w:rPr>
          <w:rFonts w:ascii="Arial" w:hAnsi="Arial" w:cs="Aharoni"/>
          <w:noProof w:val="0"/>
        </w:rPr>
        <w:t xml:space="preserve"> </w:t>
      </w:r>
      <w:r>
        <w:rPr>
          <w:rFonts w:ascii="Arial" w:hAnsi="Arial" w:cs="Aharoni"/>
          <w:noProof w:val="0"/>
          <w:rtl/>
        </w:rPr>
        <w:t>תהיה</w:t>
      </w:r>
      <w:r>
        <w:rPr>
          <w:rFonts w:ascii="Arial" w:hAnsi="Arial" w:cs="Aharoni"/>
          <w:noProof w:val="0"/>
        </w:rPr>
        <w:t xml:space="preserve"> </w:t>
      </w:r>
      <w:r>
        <w:rPr>
          <w:rFonts w:ascii="Arial" w:hAnsi="Arial" w:cs="Aharoni"/>
          <w:noProof w:val="0"/>
          <w:rtl/>
        </w:rPr>
        <w:t>הלימה</w:t>
      </w:r>
      <w:r>
        <w:rPr>
          <w:rFonts w:ascii="Arial" w:hAnsi="Arial" w:cs="Aharoni"/>
          <w:noProof w:val="0"/>
        </w:rPr>
        <w:t xml:space="preserve"> </w:t>
      </w:r>
      <w:r>
        <w:rPr>
          <w:rFonts w:ascii="Arial" w:hAnsi="Arial" w:cs="Aharoni"/>
          <w:noProof w:val="0"/>
          <w:rtl/>
        </w:rPr>
        <w:t>בין</w:t>
      </w:r>
      <w:r>
        <w:rPr>
          <w:rFonts w:ascii="Arial" w:hAnsi="Arial" w:cs="Aharoni"/>
          <w:noProof w:val="0"/>
        </w:rPr>
        <w:t xml:space="preserve"> </w:t>
      </w:r>
      <w:r>
        <w:rPr>
          <w:rFonts w:ascii="Arial" w:hAnsi="Arial" w:cs="Aharoni"/>
          <w:noProof w:val="0"/>
          <w:rtl/>
        </w:rPr>
        <w:t>חומרת</w:t>
      </w:r>
      <w:r>
        <w:rPr>
          <w:rFonts w:ascii="Arial" w:hAnsi="Arial" w:cs="Aharoni"/>
          <w:noProof w:val="0"/>
        </w:rPr>
        <w:t xml:space="preserve"> </w:t>
      </w:r>
      <w:r>
        <w:rPr>
          <w:rFonts w:ascii="Arial" w:hAnsi="Arial" w:cs="Aharoni"/>
          <w:noProof w:val="0"/>
          <w:rtl/>
        </w:rPr>
        <w:t>העבירה</w:t>
      </w:r>
      <w:r>
        <w:rPr>
          <w:rFonts w:ascii="Arial" w:hAnsi="Arial" w:cs="Aharoni"/>
          <w:noProof w:val="0"/>
        </w:rPr>
        <w:t xml:space="preserve"> </w:t>
      </w:r>
      <w:r>
        <w:rPr>
          <w:rFonts w:ascii="Arial" w:hAnsi="Arial" w:cs="Aharoni"/>
          <w:noProof w:val="0"/>
          <w:rtl/>
        </w:rPr>
        <w:t>לבין</w:t>
      </w:r>
      <w:r>
        <w:rPr>
          <w:rFonts w:ascii="Arial" w:hAnsi="Arial" w:cs="Aharoni"/>
          <w:noProof w:val="0"/>
        </w:rPr>
        <w:t xml:space="preserve"> </w:t>
      </w:r>
      <w:r>
        <w:rPr>
          <w:rFonts w:ascii="Arial" w:hAnsi="Arial" w:cs="Aharoni"/>
          <w:noProof w:val="0"/>
          <w:rtl/>
        </w:rPr>
        <w:t>המתחם,</w:t>
      </w:r>
      <w:r>
        <w:rPr>
          <w:rFonts w:ascii="Arial" w:hAnsi="Arial" w:cs="Aharoni"/>
          <w:noProof w:val="0"/>
        </w:rPr>
        <w:t xml:space="preserve"> </w:t>
      </w:r>
      <w:r>
        <w:rPr>
          <w:rFonts w:ascii="Arial" w:hAnsi="Arial" w:cs="Aharoni"/>
          <w:noProof w:val="0"/>
          <w:rtl/>
        </w:rPr>
        <w:t>הן</w:t>
      </w:r>
      <w:r>
        <w:rPr>
          <w:rFonts w:ascii="Arial" w:hAnsi="Arial" w:cs="Aharoni"/>
          <w:noProof w:val="0"/>
        </w:rPr>
        <w:t xml:space="preserve"> </w:t>
      </w:r>
      <w:r>
        <w:rPr>
          <w:rFonts w:ascii="Arial" w:hAnsi="Arial" w:cs="Aharoni"/>
          <w:noProof w:val="0"/>
          <w:rtl/>
        </w:rPr>
        <w:t>בניגוד</w:t>
      </w:r>
      <w:r>
        <w:rPr>
          <w:rFonts w:ascii="Arial" w:hAnsi="Arial" w:cs="Aharoni"/>
          <w:noProof w:val="0"/>
        </w:rPr>
        <w:t xml:space="preserve"> </w:t>
      </w:r>
      <w:r>
        <w:rPr>
          <w:rFonts w:ascii="Arial" w:hAnsi="Arial" w:cs="Aharoni"/>
          <w:noProof w:val="0"/>
          <w:rtl/>
        </w:rPr>
        <w:t>לתיקון 113 לחוק</w:t>
      </w:r>
      <w:r>
        <w:rPr>
          <w:rFonts w:ascii="Arial" w:hAnsi="Arial" w:cs="Aharoni"/>
          <w:noProof w:val="0"/>
        </w:rPr>
        <w:t xml:space="preserve"> </w:t>
      </w:r>
      <w:r>
        <w:rPr>
          <w:rFonts w:ascii="Arial" w:hAnsi="Arial" w:cs="Aharoni"/>
          <w:noProof w:val="0"/>
          <w:rtl/>
        </w:rPr>
        <w:t>העונשין</w:t>
      </w:r>
      <w:r>
        <w:rPr>
          <w:rFonts w:ascii="Arial" w:hAnsi="Arial" w:cs="Aharoni"/>
          <w:noProof w:val="0"/>
        </w:rPr>
        <w:t xml:space="preserve"> </w:t>
      </w:r>
      <w:r>
        <w:rPr>
          <w:rFonts w:ascii="Arial" w:hAnsi="Arial" w:cs="Aharoni"/>
          <w:noProof w:val="0"/>
          <w:rtl/>
        </w:rPr>
        <w:t>והן</w:t>
      </w:r>
      <w:r>
        <w:rPr>
          <w:rFonts w:ascii="Arial" w:hAnsi="Arial" w:cs="Aharoni"/>
          <w:noProof w:val="0"/>
        </w:rPr>
        <w:t xml:space="preserve"> </w:t>
      </w:r>
      <w:r>
        <w:rPr>
          <w:rFonts w:ascii="Arial" w:hAnsi="Arial" w:cs="Aharoni"/>
          <w:noProof w:val="0"/>
          <w:rtl/>
        </w:rPr>
        <w:t>בניגוד</w:t>
      </w:r>
      <w:r>
        <w:rPr>
          <w:rFonts w:ascii="Arial" w:hAnsi="Arial" w:cs="Aharoni"/>
          <w:noProof w:val="0"/>
        </w:rPr>
        <w:t xml:space="preserve"> </w:t>
      </w:r>
      <w:r>
        <w:rPr>
          <w:rFonts w:ascii="Arial" w:hAnsi="Arial" w:cs="Aharoni"/>
          <w:noProof w:val="0"/>
          <w:rtl/>
        </w:rPr>
        <w:t>לסעיף 355</w:t>
      </w:r>
      <w:r>
        <w:rPr>
          <w:rFonts w:ascii="Arial" w:hAnsi="Arial" w:cs="Aharoni"/>
          <w:noProof w:val="0"/>
        </w:rPr>
        <w:t xml:space="preserve"> </w:t>
      </w:r>
      <w:r>
        <w:rPr>
          <w:rFonts w:ascii="Arial" w:hAnsi="Arial" w:cs="Aharoni"/>
          <w:noProof w:val="0"/>
          <w:rtl/>
        </w:rPr>
        <w:t>לחוק</w:t>
      </w:r>
      <w:r>
        <w:rPr>
          <w:rFonts w:ascii="Arial" w:hAnsi="Arial" w:cs="Aharoni"/>
          <w:noProof w:val="0"/>
        </w:rPr>
        <w:t xml:space="preserve"> </w:t>
      </w:r>
      <w:r>
        <w:rPr>
          <w:rFonts w:ascii="Arial" w:hAnsi="Arial" w:cs="Aharoni"/>
          <w:noProof w:val="0"/>
          <w:rtl/>
        </w:rPr>
        <w:t>העונשין.</w:t>
      </w:r>
      <w:r>
        <w:rPr>
          <w:rFonts w:ascii="Arial" w:hAnsi="Arial" w:cs="Aharoni"/>
          <w:noProof w:val="0"/>
        </w:rPr>
        <w:t xml:space="preserve"> </w:t>
      </w:r>
      <w:r>
        <w:rPr>
          <w:rFonts w:ascii="Arial" w:hAnsi="Arial" w:cs="Aharoni"/>
          <w:noProof w:val="0"/>
          <w:rtl/>
        </w:rPr>
        <w:t>כך,</w:t>
      </w:r>
      <w:r>
        <w:rPr>
          <w:rFonts w:ascii="Arial" w:hAnsi="Arial" w:cs="Aharoni"/>
          <w:noProof w:val="0"/>
        </w:rPr>
        <w:t xml:space="preserve"> </w:t>
      </w:r>
      <w:r>
        <w:rPr>
          <w:rFonts w:ascii="Arial" w:hAnsi="Arial" w:cs="Aharoni"/>
          <w:noProof w:val="0"/>
          <w:rtl/>
        </w:rPr>
        <w:t>משמעות</w:t>
      </w:r>
      <w:r>
        <w:rPr>
          <w:rFonts w:ascii="Arial" w:hAnsi="Arial" w:cs="Aharoni"/>
          <w:noProof w:val="0"/>
        </w:rPr>
        <w:t xml:space="preserve"> </w:t>
      </w:r>
      <w:r>
        <w:rPr>
          <w:rFonts w:ascii="Arial" w:hAnsi="Arial" w:cs="Aharoni"/>
          <w:noProof w:val="0"/>
          <w:rtl/>
        </w:rPr>
        <w:t>הפרשנות</w:t>
      </w:r>
      <w:r>
        <w:rPr>
          <w:rFonts w:ascii="Arial" w:hAnsi="Arial" w:cs="Aharoni"/>
          <w:noProof w:val="0"/>
        </w:rPr>
        <w:t xml:space="preserve"> </w:t>
      </w:r>
      <w:r>
        <w:rPr>
          <w:rFonts w:ascii="Arial" w:hAnsi="Arial" w:cs="Aharoni"/>
          <w:noProof w:val="0"/>
          <w:rtl/>
        </w:rPr>
        <w:t>לפיה</w:t>
      </w:r>
      <w:r>
        <w:rPr>
          <w:rFonts w:ascii="Arial" w:hAnsi="Arial" w:cs="Aharoni"/>
          <w:noProof w:val="0"/>
        </w:rPr>
        <w:t xml:space="preserve"> </w:t>
      </w:r>
      <w:r>
        <w:rPr>
          <w:rFonts w:ascii="Arial" w:hAnsi="Arial" w:cs="Aharoni"/>
          <w:noProof w:val="0"/>
          <w:rtl/>
        </w:rPr>
        <w:t>תחתית</w:t>
      </w:r>
      <w:r>
        <w:rPr>
          <w:rFonts w:ascii="Arial" w:hAnsi="Arial" w:cs="Aharoni"/>
          <w:noProof w:val="0"/>
        </w:rPr>
        <w:t xml:space="preserve"> </w:t>
      </w:r>
      <w:r>
        <w:rPr>
          <w:rFonts w:ascii="Arial" w:hAnsi="Arial" w:cs="Aharoni"/>
          <w:noProof w:val="0"/>
          <w:rtl/>
        </w:rPr>
        <w:t>מתחם</w:t>
      </w:r>
      <w:r>
        <w:rPr>
          <w:rFonts w:ascii="Arial" w:hAnsi="Arial" w:cs="Aharoni"/>
          <w:noProof w:val="0"/>
        </w:rPr>
        <w:t xml:space="preserve"> </w:t>
      </w:r>
      <w:r>
        <w:rPr>
          <w:rFonts w:ascii="Arial" w:hAnsi="Arial" w:cs="Aharoni"/>
          <w:noProof w:val="0"/>
          <w:rtl/>
        </w:rPr>
        <w:t>העונש</w:t>
      </w:r>
      <w:r>
        <w:rPr>
          <w:rFonts w:ascii="Arial" w:hAnsi="Arial" w:cs="Aharoni"/>
          <w:noProof w:val="0"/>
        </w:rPr>
        <w:t xml:space="preserve"> </w:t>
      </w:r>
      <w:r>
        <w:rPr>
          <w:rFonts w:ascii="Arial" w:hAnsi="Arial" w:cs="Aharoni"/>
          <w:noProof w:val="0"/>
          <w:rtl/>
        </w:rPr>
        <w:t>ההולם</w:t>
      </w:r>
      <w:r>
        <w:rPr>
          <w:rFonts w:ascii="Arial" w:hAnsi="Arial" w:cs="Aharoni"/>
          <w:noProof w:val="0"/>
        </w:rPr>
        <w:t xml:space="preserve"> </w:t>
      </w:r>
      <w:r>
        <w:rPr>
          <w:rFonts w:ascii="Arial" w:hAnsi="Arial" w:cs="Aharoni"/>
          <w:noProof w:val="0"/>
          <w:rtl/>
        </w:rPr>
        <w:t>לא</w:t>
      </w:r>
      <w:r>
        <w:rPr>
          <w:rFonts w:ascii="Arial" w:hAnsi="Arial" w:cs="Aharoni"/>
          <w:noProof w:val="0"/>
        </w:rPr>
        <w:t xml:space="preserve"> </w:t>
      </w:r>
      <w:r>
        <w:rPr>
          <w:rFonts w:ascii="Arial" w:hAnsi="Arial" w:cs="Aharoni"/>
          <w:noProof w:val="0"/>
          <w:rtl/>
        </w:rPr>
        <w:t>תהיה</w:t>
      </w:r>
      <w:r>
        <w:rPr>
          <w:rFonts w:ascii="Arial" w:hAnsi="Arial" w:cs="Aharoni"/>
          <w:noProof w:val="0"/>
        </w:rPr>
        <w:t xml:space="preserve"> </w:t>
      </w:r>
      <w:r>
        <w:rPr>
          <w:rFonts w:ascii="Arial" w:hAnsi="Arial" w:cs="Aharoni"/>
          <w:noProof w:val="0"/>
          <w:rtl/>
        </w:rPr>
        <w:t>נמוכה</w:t>
      </w:r>
      <w:r>
        <w:rPr>
          <w:rFonts w:ascii="Arial" w:hAnsi="Arial" w:cs="Aharoni"/>
          <w:noProof w:val="0"/>
        </w:rPr>
        <w:t xml:space="preserve"> </w:t>
      </w:r>
      <w:r>
        <w:rPr>
          <w:rFonts w:ascii="Arial" w:hAnsi="Arial" w:cs="Aharoni"/>
          <w:noProof w:val="0"/>
          <w:rtl/>
        </w:rPr>
        <w:t>מעונש</w:t>
      </w:r>
      <w:r>
        <w:rPr>
          <w:rFonts w:ascii="Arial" w:hAnsi="Arial" w:cs="Aharoni"/>
          <w:noProof w:val="0"/>
        </w:rPr>
        <w:t xml:space="preserve"> </w:t>
      </w:r>
      <w:r>
        <w:rPr>
          <w:rFonts w:ascii="Arial" w:hAnsi="Arial" w:cs="Aharoni"/>
          <w:noProof w:val="0"/>
          <w:rtl/>
        </w:rPr>
        <w:t>המינימום, היא</w:t>
      </w:r>
      <w:r>
        <w:rPr>
          <w:rFonts w:ascii="Arial" w:hAnsi="Arial" w:cs="Aharoni"/>
          <w:noProof w:val="0"/>
        </w:rPr>
        <w:t xml:space="preserve"> </w:t>
      </w:r>
      <w:r>
        <w:rPr>
          <w:rFonts w:ascii="Arial" w:hAnsi="Arial" w:cs="Aharoni"/>
          <w:noProof w:val="0"/>
          <w:rtl/>
        </w:rPr>
        <w:t>שניתן</w:t>
      </w:r>
      <w:r>
        <w:rPr>
          <w:rFonts w:ascii="Arial" w:hAnsi="Arial" w:cs="Aharoni"/>
          <w:noProof w:val="0"/>
        </w:rPr>
        <w:t xml:space="preserve"> </w:t>
      </w:r>
      <w:r>
        <w:rPr>
          <w:rFonts w:ascii="Arial" w:hAnsi="Arial" w:cs="Aharoni"/>
          <w:noProof w:val="0"/>
          <w:rtl/>
        </w:rPr>
        <w:t>יהיה</w:t>
      </w:r>
      <w:r>
        <w:rPr>
          <w:rFonts w:ascii="Arial" w:hAnsi="Arial" w:cs="Aharoni"/>
          <w:noProof w:val="0"/>
        </w:rPr>
        <w:t xml:space="preserve"> </w:t>
      </w:r>
      <w:r>
        <w:rPr>
          <w:rFonts w:ascii="Arial" w:hAnsi="Arial" w:cs="Aharoni"/>
          <w:noProof w:val="0"/>
          <w:rtl/>
        </w:rPr>
        <w:t>להשית</w:t>
      </w:r>
      <w:r>
        <w:rPr>
          <w:rFonts w:ascii="Arial" w:hAnsi="Arial" w:cs="Aharoni"/>
          <w:noProof w:val="0"/>
        </w:rPr>
        <w:t xml:space="preserve"> </w:t>
      </w:r>
      <w:r>
        <w:rPr>
          <w:rFonts w:ascii="Arial" w:hAnsi="Arial" w:cs="Aharoni"/>
          <w:noProof w:val="0"/>
          <w:rtl/>
        </w:rPr>
        <w:t>עונש</w:t>
      </w:r>
      <w:r>
        <w:rPr>
          <w:rFonts w:ascii="Arial" w:hAnsi="Arial" w:cs="Aharoni"/>
          <w:noProof w:val="0"/>
        </w:rPr>
        <w:t xml:space="preserve"> </w:t>
      </w:r>
      <w:r>
        <w:rPr>
          <w:rFonts w:ascii="Arial" w:hAnsi="Arial" w:cs="Aharoni"/>
          <w:noProof w:val="0"/>
          <w:rtl/>
        </w:rPr>
        <w:t>נמוך</w:t>
      </w:r>
      <w:r>
        <w:rPr>
          <w:rFonts w:ascii="Arial" w:hAnsi="Arial" w:cs="Aharoni"/>
          <w:noProof w:val="0"/>
        </w:rPr>
        <w:t xml:space="preserve"> </w:t>
      </w:r>
      <w:r>
        <w:rPr>
          <w:rFonts w:ascii="Arial" w:hAnsi="Arial" w:cs="Aharoni"/>
          <w:noProof w:val="0"/>
          <w:rtl/>
        </w:rPr>
        <w:t>מעונש</w:t>
      </w:r>
      <w:r>
        <w:rPr>
          <w:rFonts w:ascii="Arial" w:hAnsi="Arial" w:cs="Aharoni"/>
          <w:noProof w:val="0"/>
        </w:rPr>
        <w:t xml:space="preserve"> </w:t>
      </w:r>
      <w:r>
        <w:rPr>
          <w:rFonts w:ascii="Arial" w:hAnsi="Arial" w:cs="Aharoni"/>
          <w:noProof w:val="0"/>
          <w:rtl/>
        </w:rPr>
        <w:t>המינימום</w:t>
      </w:r>
      <w:r>
        <w:rPr>
          <w:rFonts w:ascii="Arial" w:hAnsi="Arial" w:cs="Aharoni"/>
          <w:noProof w:val="0"/>
        </w:rPr>
        <w:t xml:space="preserve"> </w:t>
      </w:r>
      <w:r>
        <w:rPr>
          <w:rFonts w:ascii="Arial" w:hAnsi="Arial" w:cs="Aharoni"/>
          <w:noProof w:val="0"/>
          <w:rtl/>
        </w:rPr>
        <w:t>דרך</w:t>
      </w:r>
      <w:r>
        <w:rPr>
          <w:rFonts w:ascii="Arial" w:hAnsi="Arial" w:cs="Aharoni"/>
          <w:noProof w:val="0"/>
        </w:rPr>
        <w:t xml:space="preserve"> </w:t>
      </w:r>
      <w:r>
        <w:rPr>
          <w:rFonts w:ascii="Arial" w:hAnsi="Arial" w:cs="Aharoni"/>
          <w:noProof w:val="0"/>
          <w:rtl/>
        </w:rPr>
        <w:t>שיקולי</w:t>
      </w:r>
      <w:r>
        <w:rPr>
          <w:rFonts w:ascii="Arial" w:hAnsi="Arial" w:cs="Aharoni"/>
          <w:noProof w:val="0"/>
        </w:rPr>
        <w:t xml:space="preserve"> </w:t>
      </w:r>
      <w:r>
        <w:rPr>
          <w:rFonts w:ascii="Arial" w:hAnsi="Arial" w:cs="Aharoni"/>
          <w:noProof w:val="0"/>
          <w:rtl/>
        </w:rPr>
        <w:t>שיקום, שכן</w:t>
      </w:r>
      <w:r>
        <w:rPr>
          <w:rFonts w:ascii="Arial" w:hAnsi="Arial" w:cs="Aharoni"/>
          <w:noProof w:val="0"/>
        </w:rPr>
        <w:t xml:space="preserve"> </w:t>
      </w:r>
      <w:r>
        <w:rPr>
          <w:rFonts w:ascii="Arial" w:hAnsi="Arial" w:cs="Aharoni"/>
          <w:noProof w:val="0"/>
          <w:rtl/>
        </w:rPr>
        <w:t>רק</w:t>
      </w:r>
      <w:r>
        <w:rPr>
          <w:rFonts w:ascii="Arial" w:hAnsi="Arial" w:cs="Aharoni"/>
          <w:noProof w:val="0"/>
        </w:rPr>
        <w:t xml:space="preserve"> </w:t>
      </w:r>
      <w:r>
        <w:rPr>
          <w:rFonts w:ascii="Arial" w:hAnsi="Arial" w:cs="Aharoni"/>
          <w:noProof w:val="0"/>
          <w:rtl/>
        </w:rPr>
        <w:t>בגינם</w:t>
      </w:r>
      <w:r>
        <w:rPr>
          <w:rFonts w:ascii="Arial" w:hAnsi="Arial" w:cs="Aharoni"/>
          <w:noProof w:val="0"/>
        </w:rPr>
        <w:t xml:space="preserve"> </w:t>
      </w:r>
      <w:r>
        <w:rPr>
          <w:rFonts w:ascii="Arial" w:hAnsi="Arial" w:cs="Aharoni"/>
          <w:noProof w:val="0"/>
          <w:rtl/>
        </w:rPr>
        <w:t>מתיר</w:t>
      </w:r>
      <w:r>
        <w:rPr>
          <w:rFonts w:ascii="Arial" w:hAnsi="Arial" w:cs="Aharoni"/>
          <w:noProof w:val="0"/>
        </w:rPr>
        <w:t xml:space="preserve"> </w:t>
      </w:r>
      <w:r>
        <w:rPr>
          <w:rFonts w:ascii="Arial" w:hAnsi="Arial" w:cs="Aharoni"/>
          <w:noProof w:val="0"/>
          <w:rtl/>
        </w:rPr>
        <w:t>החוק</w:t>
      </w:r>
      <w:r>
        <w:rPr>
          <w:rFonts w:ascii="Arial" w:hAnsi="Arial" w:cs="Aharoni"/>
          <w:noProof w:val="0"/>
        </w:rPr>
        <w:t xml:space="preserve"> </w:t>
      </w:r>
      <w:r>
        <w:rPr>
          <w:rFonts w:ascii="Arial" w:hAnsi="Arial" w:cs="Aharoni"/>
          <w:noProof w:val="0"/>
          <w:rtl/>
        </w:rPr>
        <w:t>חריגה</w:t>
      </w:r>
      <w:r>
        <w:rPr>
          <w:rFonts w:ascii="Arial" w:hAnsi="Arial" w:cs="Aharoni"/>
          <w:noProof w:val="0"/>
        </w:rPr>
        <w:t xml:space="preserve"> </w:t>
      </w:r>
      <w:r>
        <w:rPr>
          <w:rFonts w:ascii="Arial" w:hAnsi="Arial" w:cs="Aharoni"/>
          <w:noProof w:val="0"/>
          <w:rtl/>
        </w:rPr>
        <w:t>ממתחם</w:t>
      </w:r>
      <w:r>
        <w:rPr>
          <w:rFonts w:ascii="Arial" w:hAnsi="Arial" w:cs="Aharoni"/>
          <w:noProof w:val="0"/>
        </w:rPr>
        <w:t xml:space="preserve"> </w:t>
      </w:r>
      <w:r>
        <w:rPr>
          <w:rFonts w:ascii="Arial" w:hAnsi="Arial" w:cs="Aharoni"/>
          <w:noProof w:val="0"/>
          <w:rtl/>
        </w:rPr>
        <w:t>העונש</w:t>
      </w:r>
      <w:r>
        <w:rPr>
          <w:rFonts w:ascii="Arial" w:hAnsi="Arial" w:cs="Aharoni"/>
          <w:noProof w:val="0"/>
        </w:rPr>
        <w:t xml:space="preserve"> </w:t>
      </w:r>
      <w:r>
        <w:rPr>
          <w:rFonts w:ascii="Arial" w:hAnsi="Arial" w:cs="Aharoni"/>
          <w:noProof w:val="0"/>
          <w:rtl/>
        </w:rPr>
        <w:t>ההולם</w:t>
      </w:r>
      <w:r>
        <w:rPr>
          <w:rFonts w:ascii="Arial" w:hAnsi="Arial" w:cs="Aharoni"/>
          <w:noProof w:val="0"/>
        </w:rPr>
        <w:t xml:space="preserve"> </w:t>
      </w:r>
      <w:r>
        <w:rPr>
          <w:rFonts w:ascii="Arial" w:hAnsi="Arial" w:cs="Aharoni"/>
          <w:noProof w:val="0"/>
          <w:rtl/>
        </w:rPr>
        <w:t>לקולה</w:t>
      </w:r>
      <w:r>
        <w:rPr>
          <w:rFonts w:ascii="Arial" w:hAnsi="Arial" w:cs="Aharoni"/>
          <w:noProof w:val="0"/>
        </w:rPr>
        <w:t xml:space="preserve"> </w:t>
      </w:r>
      <w:r>
        <w:rPr>
          <w:rFonts w:ascii="Arial" w:hAnsi="Arial" w:cs="Aharoni"/>
          <w:noProof w:val="0"/>
          <w:rtl/>
        </w:rPr>
        <w:t>(מכוח</w:t>
      </w:r>
      <w:r>
        <w:rPr>
          <w:rFonts w:ascii="Arial" w:hAnsi="Arial" w:cs="Aharoni"/>
          <w:noProof w:val="0"/>
        </w:rPr>
        <w:t xml:space="preserve"> </w:t>
      </w:r>
      <w:r>
        <w:rPr>
          <w:rFonts w:ascii="Arial" w:hAnsi="Arial" w:cs="Aharoni"/>
          <w:noProof w:val="0"/>
          <w:rtl/>
        </w:rPr>
        <w:t>סעיף 40ד' לחוק</w:t>
      </w:r>
      <w:r>
        <w:rPr>
          <w:rFonts w:ascii="Arial" w:hAnsi="Arial" w:cs="Aharoni"/>
          <w:noProof w:val="0"/>
        </w:rPr>
        <w:t xml:space="preserve"> </w:t>
      </w:r>
      <w:r>
        <w:rPr>
          <w:rFonts w:ascii="Arial" w:hAnsi="Arial" w:cs="Aharoni"/>
          <w:noProof w:val="0"/>
          <w:rtl/>
        </w:rPr>
        <w:t>העונשין)</w:t>
      </w:r>
      <w:r>
        <w:rPr>
          <w:rFonts w:ascii="Arial" w:hAnsi="Arial" w:cs="Aharoni"/>
          <w:noProof w:val="0"/>
        </w:rPr>
        <w:t xml:space="preserve"> </w:t>
      </w:r>
      <w:r>
        <w:rPr>
          <w:rFonts w:ascii="Arial" w:hAnsi="Arial" w:cs="Aharoni"/>
          <w:noProof w:val="0"/>
          <w:u w:val="single"/>
          <w:rtl/>
        </w:rPr>
        <w:t>ואילו</w:t>
      </w:r>
      <w:r>
        <w:rPr>
          <w:rFonts w:ascii="Arial" w:hAnsi="Arial" w:cs="Aharoni"/>
          <w:noProof w:val="0"/>
          <w:u w:val="single"/>
        </w:rPr>
        <w:t xml:space="preserve"> </w:t>
      </w:r>
      <w:r>
        <w:rPr>
          <w:rFonts w:ascii="Arial" w:hAnsi="Arial" w:cs="Aharoni"/>
          <w:noProof w:val="0"/>
          <w:u w:val="single"/>
          <w:rtl/>
        </w:rPr>
        <w:t>הפרשנות</w:t>
      </w:r>
      <w:r>
        <w:rPr>
          <w:rFonts w:ascii="Arial" w:hAnsi="Arial" w:cs="Aharoni"/>
          <w:noProof w:val="0"/>
          <w:u w:val="single"/>
        </w:rPr>
        <w:t xml:space="preserve"> </w:t>
      </w:r>
      <w:r>
        <w:rPr>
          <w:rFonts w:ascii="Arial" w:hAnsi="Arial" w:cs="Aharoni"/>
          <w:noProof w:val="0"/>
          <w:u w:val="single"/>
          <w:rtl/>
        </w:rPr>
        <w:t>לפיה</w:t>
      </w:r>
      <w:r>
        <w:rPr>
          <w:rFonts w:ascii="Arial" w:hAnsi="Arial" w:cs="Aharoni"/>
          <w:noProof w:val="0"/>
          <w:u w:val="single"/>
        </w:rPr>
        <w:t xml:space="preserve"> </w:t>
      </w:r>
      <w:r>
        <w:rPr>
          <w:rFonts w:ascii="Arial" w:hAnsi="Arial" w:cs="Aharoni"/>
          <w:noProof w:val="0"/>
          <w:u w:val="single"/>
          <w:rtl/>
        </w:rPr>
        <w:t>ניתן</w:t>
      </w:r>
      <w:r>
        <w:rPr>
          <w:rFonts w:ascii="Arial" w:hAnsi="Arial" w:cs="Aharoni"/>
          <w:noProof w:val="0"/>
          <w:u w:val="single"/>
        </w:rPr>
        <w:t xml:space="preserve"> </w:t>
      </w:r>
      <w:r>
        <w:rPr>
          <w:rFonts w:ascii="Arial" w:hAnsi="Arial" w:cs="Aharoni"/>
          <w:noProof w:val="0"/>
          <w:u w:val="single"/>
          <w:rtl/>
        </w:rPr>
        <w:t>להתעלם</w:t>
      </w:r>
      <w:r>
        <w:rPr>
          <w:rFonts w:ascii="Arial" w:hAnsi="Arial" w:cs="Aharoni"/>
          <w:noProof w:val="0"/>
          <w:u w:val="single"/>
        </w:rPr>
        <w:t xml:space="preserve"> </w:t>
      </w:r>
      <w:r>
        <w:rPr>
          <w:rFonts w:ascii="Arial" w:hAnsi="Arial" w:cs="Aharoni"/>
          <w:noProof w:val="0"/>
          <w:u w:val="single"/>
          <w:rtl/>
        </w:rPr>
        <w:t>מעונש</w:t>
      </w:r>
      <w:r>
        <w:rPr>
          <w:rFonts w:ascii="Arial" w:hAnsi="Arial" w:cs="Aharoni"/>
          <w:noProof w:val="0"/>
          <w:u w:val="single"/>
        </w:rPr>
        <w:t xml:space="preserve"> </w:t>
      </w:r>
      <w:r>
        <w:rPr>
          <w:rFonts w:ascii="Arial" w:hAnsi="Arial" w:cs="Aharoni"/>
          <w:noProof w:val="0"/>
          <w:u w:val="single"/>
          <w:rtl/>
        </w:rPr>
        <w:t>המינימום</w:t>
      </w:r>
      <w:r>
        <w:rPr>
          <w:rFonts w:ascii="Arial" w:hAnsi="Arial" w:cs="Aharoni"/>
          <w:noProof w:val="0"/>
          <w:u w:val="single"/>
        </w:rPr>
        <w:t xml:space="preserve"> </w:t>
      </w:r>
      <w:r>
        <w:rPr>
          <w:rFonts w:ascii="Arial" w:hAnsi="Arial" w:cs="Aharoni"/>
          <w:noProof w:val="0"/>
          <w:u w:val="single"/>
          <w:rtl/>
        </w:rPr>
        <w:t>אף</w:t>
      </w:r>
      <w:r>
        <w:rPr>
          <w:rFonts w:ascii="Arial" w:hAnsi="Arial" w:cs="Aharoni"/>
          <w:noProof w:val="0"/>
          <w:u w:val="single"/>
        </w:rPr>
        <w:t xml:space="preserve"> </w:t>
      </w:r>
      <w:r>
        <w:rPr>
          <w:rFonts w:ascii="Arial" w:hAnsi="Arial" w:cs="Aharoni"/>
          <w:noProof w:val="0"/>
          <w:u w:val="single"/>
          <w:rtl/>
        </w:rPr>
        <w:t>מבלי</w:t>
      </w:r>
      <w:r>
        <w:rPr>
          <w:rFonts w:ascii="Arial" w:hAnsi="Arial" w:cs="Aharoni"/>
          <w:noProof w:val="0"/>
          <w:u w:val="single"/>
        </w:rPr>
        <w:t xml:space="preserve"> </w:t>
      </w:r>
      <w:r>
        <w:rPr>
          <w:rFonts w:ascii="Arial" w:hAnsi="Arial" w:cs="Aharoni"/>
          <w:noProof w:val="0"/>
          <w:u w:val="single"/>
          <w:rtl/>
        </w:rPr>
        <w:t>טעמים</w:t>
      </w:r>
      <w:r>
        <w:rPr>
          <w:rFonts w:ascii="Arial" w:hAnsi="Arial" w:cs="Aharoni"/>
          <w:noProof w:val="0"/>
          <w:u w:val="single"/>
        </w:rPr>
        <w:t xml:space="preserve"> </w:t>
      </w:r>
      <w:r>
        <w:rPr>
          <w:rFonts w:ascii="Arial" w:hAnsi="Arial" w:cs="Aharoni"/>
          <w:noProof w:val="0"/>
          <w:u w:val="single"/>
          <w:rtl/>
        </w:rPr>
        <w:t>מיוחדים</w:t>
      </w:r>
      <w:r>
        <w:rPr>
          <w:rFonts w:ascii="Arial" w:hAnsi="Arial" w:cs="Aharoni"/>
          <w:noProof w:val="0"/>
          <w:u w:val="single"/>
        </w:rPr>
        <w:t xml:space="preserve"> </w:t>
      </w:r>
      <w:r>
        <w:rPr>
          <w:rFonts w:ascii="Arial" w:hAnsi="Arial" w:cs="Aharoni"/>
          <w:noProof w:val="0"/>
          <w:u w:val="single"/>
          <w:rtl/>
        </w:rPr>
        <w:t>בעת</w:t>
      </w:r>
      <w:r>
        <w:rPr>
          <w:rFonts w:ascii="Arial" w:hAnsi="Arial" w:cs="Aharoni"/>
          <w:noProof w:val="0"/>
          <w:u w:val="single"/>
        </w:rPr>
        <w:t xml:space="preserve"> </w:t>
      </w:r>
      <w:r>
        <w:rPr>
          <w:rFonts w:ascii="Arial" w:hAnsi="Arial" w:cs="Aharoni"/>
          <w:noProof w:val="0"/>
          <w:u w:val="single"/>
          <w:rtl/>
        </w:rPr>
        <w:t>קביעת</w:t>
      </w:r>
      <w:r>
        <w:rPr>
          <w:rFonts w:ascii="Arial" w:hAnsi="Arial" w:cs="Aharoni"/>
          <w:noProof w:val="0"/>
          <w:u w:val="single"/>
        </w:rPr>
        <w:t xml:space="preserve"> </w:t>
      </w:r>
      <w:r>
        <w:rPr>
          <w:rFonts w:ascii="Arial" w:hAnsi="Arial" w:cs="Aharoni"/>
          <w:noProof w:val="0"/>
          <w:u w:val="single"/>
          <w:rtl/>
        </w:rPr>
        <w:t>תחתית</w:t>
      </w:r>
      <w:r>
        <w:rPr>
          <w:rFonts w:ascii="Arial" w:hAnsi="Arial" w:cs="Aharoni"/>
          <w:noProof w:val="0"/>
          <w:u w:val="single"/>
        </w:rPr>
        <w:t xml:space="preserve"> </w:t>
      </w:r>
      <w:r>
        <w:rPr>
          <w:rFonts w:ascii="Arial" w:hAnsi="Arial" w:cs="Aharoni"/>
          <w:noProof w:val="0"/>
          <w:u w:val="single"/>
          <w:rtl/>
        </w:rPr>
        <w:t>מתחם</w:t>
      </w:r>
      <w:r>
        <w:rPr>
          <w:rFonts w:ascii="Arial" w:hAnsi="Arial" w:cs="Aharoni"/>
          <w:noProof w:val="0"/>
          <w:u w:val="single"/>
        </w:rPr>
        <w:t xml:space="preserve"> </w:t>
      </w:r>
      <w:r>
        <w:rPr>
          <w:rFonts w:ascii="Arial" w:hAnsi="Arial" w:cs="Aharoni"/>
          <w:noProof w:val="0"/>
          <w:u w:val="single"/>
          <w:rtl/>
        </w:rPr>
        <w:t>העונש</w:t>
      </w:r>
      <w:r>
        <w:rPr>
          <w:rFonts w:ascii="Arial" w:hAnsi="Arial" w:cs="Aharoni"/>
          <w:noProof w:val="0"/>
          <w:u w:val="single"/>
        </w:rPr>
        <w:t xml:space="preserve"> </w:t>
      </w:r>
      <w:r>
        <w:rPr>
          <w:rFonts w:ascii="Arial" w:hAnsi="Arial" w:cs="Aharoni"/>
          <w:noProof w:val="0"/>
          <w:u w:val="single"/>
          <w:rtl/>
        </w:rPr>
        <w:t>ההולם, עלולה</w:t>
      </w:r>
      <w:r>
        <w:rPr>
          <w:rFonts w:ascii="Arial" w:hAnsi="Arial" w:cs="Aharoni"/>
          <w:noProof w:val="0"/>
          <w:u w:val="single"/>
        </w:rPr>
        <w:t xml:space="preserve"> </w:t>
      </w:r>
      <w:r>
        <w:rPr>
          <w:rFonts w:ascii="Arial" w:hAnsi="Arial" w:cs="Aharoni"/>
          <w:noProof w:val="0"/>
          <w:u w:val="single"/>
          <w:rtl/>
        </w:rPr>
        <w:t>להביא</w:t>
      </w:r>
      <w:r>
        <w:rPr>
          <w:rFonts w:ascii="Arial" w:hAnsi="Arial" w:cs="Aharoni"/>
          <w:noProof w:val="0"/>
          <w:u w:val="single"/>
        </w:rPr>
        <w:t xml:space="preserve"> </w:t>
      </w:r>
      <w:r>
        <w:rPr>
          <w:rFonts w:ascii="Arial" w:hAnsi="Arial" w:cs="Aharoni"/>
          <w:noProof w:val="0"/>
          <w:u w:val="single"/>
          <w:rtl/>
        </w:rPr>
        <w:t>לכך</w:t>
      </w:r>
      <w:r>
        <w:rPr>
          <w:rFonts w:ascii="Arial" w:hAnsi="Arial" w:cs="Aharoni"/>
          <w:noProof w:val="0"/>
          <w:u w:val="single"/>
        </w:rPr>
        <w:t xml:space="preserve"> </w:t>
      </w:r>
      <w:r>
        <w:rPr>
          <w:rFonts w:ascii="Arial" w:hAnsi="Arial" w:cs="Aharoni"/>
          <w:noProof w:val="0"/>
          <w:u w:val="single"/>
          <w:rtl/>
        </w:rPr>
        <w:t>שיושתו</w:t>
      </w:r>
      <w:r>
        <w:rPr>
          <w:rFonts w:ascii="Arial" w:hAnsi="Arial" w:cs="Aharoni"/>
          <w:noProof w:val="0"/>
          <w:u w:val="single"/>
        </w:rPr>
        <w:t xml:space="preserve"> </w:t>
      </w:r>
      <w:r>
        <w:rPr>
          <w:rFonts w:ascii="Arial" w:hAnsi="Arial" w:cs="Aharoni"/>
          <w:noProof w:val="0"/>
          <w:u w:val="single"/>
          <w:rtl/>
        </w:rPr>
        <w:t>עונשים</w:t>
      </w:r>
      <w:r>
        <w:rPr>
          <w:rFonts w:ascii="Arial" w:hAnsi="Arial" w:cs="Aharoni"/>
          <w:noProof w:val="0"/>
          <w:u w:val="single"/>
        </w:rPr>
        <w:t xml:space="preserve"> </w:t>
      </w:r>
      <w:r>
        <w:rPr>
          <w:rFonts w:ascii="Arial" w:hAnsi="Arial" w:cs="Aharoni"/>
          <w:noProof w:val="0"/>
          <w:u w:val="single"/>
          <w:rtl/>
        </w:rPr>
        <w:t>נמוכים</w:t>
      </w:r>
      <w:r>
        <w:rPr>
          <w:rFonts w:ascii="Arial" w:hAnsi="Arial" w:cs="Aharoni"/>
          <w:noProof w:val="0"/>
          <w:u w:val="single"/>
        </w:rPr>
        <w:t xml:space="preserve"> </w:t>
      </w:r>
      <w:r>
        <w:rPr>
          <w:rFonts w:ascii="Arial" w:hAnsi="Arial" w:cs="Aharoni"/>
          <w:noProof w:val="0"/>
          <w:u w:val="single"/>
          <w:rtl/>
        </w:rPr>
        <w:t>מהעונש</w:t>
      </w:r>
      <w:r>
        <w:rPr>
          <w:rFonts w:ascii="Arial" w:hAnsi="Arial" w:cs="Aharoni"/>
          <w:noProof w:val="0"/>
          <w:u w:val="single"/>
        </w:rPr>
        <w:t xml:space="preserve"> </w:t>
      </w:r>
      <w:r>
        <w:rPr>
          <w:rFonts w:ascii="Arial" w:hAnsi="Arial" w:cs="Aharoni"/>
          <w:noProof w:val="0"/>
          <w:u w:val="single"/>
          <w:rtl/>
        </w:rPr>
        <w:t>המינימאלי</w:t>
      </w:r>
      <w:r>
        <w:rPr>
          <w:rFonts w:ascii="Arial" w:hAnsi="Arial" w:cs="Aharoni"/>
          <w:noProof w:val="0"/>
          <w:u w:val="single"/>
        </w:rPr>
        <w:t xml:space="preserve"> </w:t>
      </w:r>
      <w:r>
        <w:rPr>
          <w:rFonts w:ascii="Arial" w:hAnsi="Arial" w:cs="Aharoni"/>
          <w:noProof w:val="0"/>
          <w:u w:val="single"/>
          <w:rtl/>
        </w:rPr>
        <w:t>ללא</w:t>
      </w:r>
      <w:r>
        <w:rPr>
          <w:rFonts w:ascii="Arial" w:hAnsi="Arial" w:cs="Aharoni"/>
          <w:noProof w:val="0"/>
          <w:u w:val="single"/>
        </w:rPr>
        <w:t xml:space="preserve"> </w:t>
      </w:r>
      <w:r>
        <w:rPr>
          <w:rFonts w:ascii="Arial" w:hAnsi="Arial" w:cs="Aharoni"/>
          <w:noProof w:val="0"/>
          <w:u w:val="single"/>
          <w:rtl/>
        </w:rPr>
        <w:t>הנמקה,</w:t>
      </w:r>
      <w:r>
        <w:rPr>
          <w:rFonts w:ascii="Arial" w:hAnsi="Arial" w:cs="Aharoni"/>
          <w:noProof w:val="0"/>
          <w:u w:val="single"/>
        </w:rPr>
        <w:t xml:space="preserve"> </w:t>
      </w:r>
      <w:r>
        <w:rPr>
          <w:rFonts w:ascii="Arial" w:hAnsi="Arial" w:cs="Aharoni"/>
          <w:noProof w:val="0"/>
          <w:u w:val="single"/>
          <w:rtl/>
        </w:rPr>
        <w:t>כפי</w:t>
      </w:r>
      <w:r>
        <w:rPr>
          <w:rFonts w:ascii="Arial" w:hAnsi="Arial" w:cs="Aharoni"/>
          <w:noProof w:val="0"/>
          <w:u w:val="single"/>
        </w:rPr>
        <w:t xml:space="preserve"> </w:t>
      </w:r>
      <w:r>
        <w:rPr>
          <w:rFonts w:ascii="Arial" w:hAnsi="Arial" w:cs="Aharoni"/>
          <w:noProof w:val="0"/>
          <w:u w:val="single"/>
          <w:rtl/>
        </w:rPr>
        <w:t>שנעשה</w:t>
      </w:r>
      <w:r>
        <w:rPr>
          <w:rFonts w:ascii="Arial" w:hAnsi="Arial" w:cs="Aharoni"/>
          <w:noProof w:val="0"/>
          <w:u w:val="single"/>
        </w:rPr>
        <w:t xml:space="preserve"> </w:t>
      </w:r>
      <w:r>
        <w:rPr>
          <w:rFonts w:ascii="Arial" w:hAnsi="Arial" w:cs="Aharoni"/>
          <w:noProof w:val="0"/>
          <w:u w:val="single"/>
          <w:rtl/>
        </w:rPr>
        <w:t>לטעמי</w:t>
      </w:r>
      <w:r>
        <w:rPr>
          <w:rFonts w:ascii="Arial" w:hAnsi="Arial" w:cs="Aharoni"/>
          <w:noProof w:val="0"/>
          <w:u w:val="single"/>
        </w:rPr>
        <w:t xml:space="preserve"> </w:t>
      </w:r>
      <w:r>
        <w:rPr>
          <w:rFonts w:ascii="Arial" w:hAnsi="Arial" w:cs="Aharoni"/>
          <w:noProof w:val="0"/>
          <w:u w:val="single"/>
          <w:rtl/>
        </w:rPr>
        <w:t>בענייננו</w:t>
      </w:r>
      <w:r>
        <w:rPr>
          <w:rFonts w:ascii="Arial" w:hAnsi="Arial" w:cs="Aharoni"/>
          <w:noProof w:val="0"/>
          <w:u w:val="single"/>
        </w:rPr>
        <w:t>.</w:t>
      </w:r>
      <w:r>
        <w:rPr>
          <w:rFonts w:ascii="Arial" w:hAnsi="Arial" w:cs="Aharoni"/>
          <w:noProof w:val="0"/>
          <w:rtl/>
        </w:rPr>
        <w:t xml:space="preserve"> (ההדגשה אינה במקור)</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 xml:space="preserve">יוצא מן האמור, כי העונש המזערי שנקבע מפי המחוקק, מהווה תמרור משמעותי בעת קביעת מתחם הענישה בגין העבירות. </w:t>
      </w:r>
    </w:p>
    <w:p w:rsidR="00E84240" w:rsidRDefault="00E84240" w:rsidP="00E84240">
      <w:pPr>
        <w:spacing w:line="360" w:lineRule="auto"/>
        <w:jc w:val="both"/>
        <w:rPr>
          <w:rFonts w:ascii="Arial" w:hAnsi="Arial"/>
          <w:noProof w:val="0"/>
        </w:rPr>
      </w:pPr>
    </w:p>
    <w:p w:rsidR="00E84240" w:rsidRDefault="00E84240" w:rsidP="00E84240">
      <w:pPr>
        <w:spacing w:line="360" w:lineRule="auto"/>
        <w:jc w:val="both"/>
        <w:rPr>
          <w:rFonts w:ascii="Arial" w:hAnsi="Arial"/>
          <w:noProof w:val="0"/>
          <w:rtl/>
        </w:rPr>
      </w:pPr>
      <w:r>
        <w:rPr>
          <w:rFonts w:ascii="Arial" w:hAnsi="Arial"/>
          <w:noProof w:val="0"/>
          <w:rtl/>
        </w:rPr>
        <w:t>לאחר שקלול הנסיבות, מוצא בית המשפט להעמיד את מתחם העונש ההולם, בגין המעשים נושא כתב האישום, כך שינוע בין 21 ועד 36 חודשים מאסר בפועל.</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t>קביעת הענישה הספציפית בתוך המתחם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 xml:space="preserve">מעשיו של הנאשם מעידים על כשל ערכי ותפיסה מעוותת כלפי </w:t>
      </w:r>
      <w:r w:rsidR="008C778C">
        <w:rPr>
          <w:rFonts w:ascii="Arial" w:hAnsi="Arial" w:hint="cs"/>
          <w:noProof w:val="0"/>
          <w:rtl/>
        </w:rPr>
        <w:t>בנות המין השני בכלל ו</w:t>
      </w:r>
      <w:r>
        <w:rPr>
          <w:rFonts w:ascii="Arial" w:hAnsi="Arial"/>
          <w:noProof w:val="0"/>
          <w:rtl/>
        </w:rPr>
        <w:t>קרבן העבירה</w:t>
      </w:r>
      <w:r w:rsidR="008C778C">
        <w:rPr>
          <w:rFonts w:ascii="Arial" w:hAnsi="Arial" w:hint="cs"/>
          <w:noProof w:val="0"/>
          <w:rtl/>
        </w:rPr>
        <w:t xml:space="preserve"> בפרט</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 xml:space="preserve">הנאשם </w:t>
      </w:r>
      <w:r w:rsidR="008C778C">
        <w:rPr>
          <w:rFonts w:ascii="Arial" w:hAnsi="Arial"/>
          <w:noProof w:val="0"/>
          <w:rtl/>
        </w:rPr>
        <w:t xml:space="preserve">לא גילה אמפתיה כלשהי למתלוננת, </w:t>
      </w:r>
      <w:r w:rsidR="008C778C">
        <w:rPr>
          <w:rFonts w:ascii="Arial" w:hAnsi="Arial" w:hint="cs"/>
          <w:noProof w:val="0"/>
          <w:rtl/>
        </w:rPr>
        <w:t>כש</w:t>
      </w:r>
      <w:r>
        <w:rPr>
          <w:rFonts w:ascii="Arial" w:hAnsi="Arial"/>
          <w:noProof w:val="0"/>
          <w:rtl/>
        </w:rPr>
        <w:t xml:space="preserve">עד הרגע האחרון </w:t>
      </w:r>
      <w:r w:rsidR="008C778C">
        <w:rPr>
          <w:rFonts w:ascii="Arial" w:hAnsi="Arial" w:hint="cs"/>
          <w:noProof w:val="0"/>
          <w:rtl/>
        </w:rPr>
        <w:t xml:space="preserve">- </w:t>
      </w:r>
      <w:r>
        <w:rPr>
          <w:rFonts w:ascii="Arial" w:hAnsi="Arial"/>
          <w:noProof w:val="0"/>
          <w:rtl/>
        </w:rPr>
        <w:t>המשיך לטעון כלפיה טענות פוגעניות, שאין להן מקום, לפיהן - היא מעלילה עליו מתוך "קנאה", "בצע כסף", או אפילו "רוע".</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כמובן, עצם כפירתו באשמה אינה מהווה נסיבה לחובתו; אך הוא אינו זכאי להקלות להם זוכה מי שנוטל אחריות על מעשיו ו"מכה על חטא".</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בית המשפט התרשם, כי המתלוננת נפגעת העבירה חווה קושי עצום כתוצאה מהפגיעה הקשה בה וכן מהצורף להיחשף לפני גורמי החקירה; התביעה; בית המשפט; ועורכת תסקיר נפגעת העבירה.</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נזקיה של המתלוננת פורטו באריכות בתסקיר ובית המשפט אינו יכול להישאר אדיש למכאוביה הפיזיים והנפשיים.</w:t>
      </w:r>
    </w:p>
    <w:p w:rsidR="00E84240" w:rsidRDefault="00E84240" w:rsidP="00E84240">
      <w:pPr>
        <w:spacing w:line="360" w:lineRule="auto"/>
        <w:jc w:val="both"/>
        <w:rPr>
          <w:rFonts w:ascii="Arial" w:hAnsi="Arial"/>
          <w:noProof w:val="0"/>
          <w:rtl/>
        </w:rPr>
      </w:pPr>
    </w:p>
    <w:p w:rsidR="00E84240" w:rsidRDefault="00E84240" w:rsidP="00ED4525">
      <w:pPr>
        <w:spacing w:line="360" w:lineRule="auto"/>
        <w:jc w:val="both"/>
        <w:rPr>
          <w:rFonts w:ascii="Arial" w:hAnsi="Arial"/>
          <w:noProof w:val="0"/>
          <w:rtl/>
        </w:rPr>
      </w:pPr>
      <w:r>
        <w:rPr>
          <w:rFonts w:ascii="Arial" w:hAnsi="Arial"/>
          <w:noProof w:val="0"/>
          <w:rtl/>
        </w:rPr>
        <w:t>לזכות הנאשם, יקח בית המשפט את העובדה, כי המדובר במפגשו הראשון של הנאשם  עם החוק, וכן את תפקודו ללא דופי במסגרות חייו השונות עד היום, לרבו</w:t>
      </w:r>
      <w:r w:rsidR="00EF22FA">
        <w:rPr>
          <w:rFonts w:ascii="Arial" w:hAnsi="Arial"/>
          <w:noProof w:val="0"/>
          <w:rtl/>
        </w:rPr>
        <w:t>ת תרומתו לביטחון המדינה כפי שעל</w:t>
      </w:r>
      <w:r>
        <w:rPr>
          <w:rFonts w:ascii="Arial" w:hAnsi="Arial"/>
          <w:noProof w:val="0"/>
          <w:rtl/>
        </w:rPr>
        <w:t>ה מהראיות שהוצגו לענין העונש</w:t>
      </w:r>
      <w:r w:rsidR="008C778C">
        <w:rPr>
          <w:rFonts w:ascii="Arial" w:hAnsi="Arial" w:hint="cs"/>
          <w:noProof w:val="0"/>
          <w:rtl/>
        </w:rPr>
        <w:t xml:space="preserve"> (</w:t>
      </w:r>
      <w:r w:rsidR="00ED4525">
        <w:rPr>
          <w:rFonts w:ascii="Arial" w:hAnsi="Arial" w:hint="cs"/>
          <w:noProof w:val="0"/>
        </w:rPr>
        <w:t>XXX</w:t>
      </w:r>
      <w:r w:rsidR="00ED4525">
        <w:rPr>
          <w:rFonts w:ascii="Arial" w:hAnsi="Arial" w:hint="cs"/>
          <w:noProof w:val="0"/>
          <w:rtl/>
        </w:rPr>
        <w:t>)</w:t>
      </w:r>
      <w:r>
        <w:rPr>
          <w:rFonts w:ascii="Arial" w:hAnsi="Arial"/>
          <w:noProof w:val="0"/>
          <w:rtl/>
        </w:rPr>
        <w:t>.</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noProof w:val="0"/>
          <w:rtl/>
        </w:rPr>
        <w:t>לאחר שקלול הגורמים, מוצא בית המשפט למקם עונשו של הנאשם בחלקו הנמוך של מתחם הענישה, אך לא ברף הנמוך ממש.</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Pr>
      </w:pPr>
      <w:r>
        <w:rPr>
          <w:rFonts w:ascii="Arial" w:hAnsi="Arial"/>
          <w:noProof w:val="0"/>
          <w:rtl/>
        </w:rPr>
        <w:t>כמובן, מוצא בית המשפט להטיל על הנאשם עונש מרתיע צופה פני עתיד.</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eastAsia="Calibri" w:hAnsi="Arial"/>
          <w:noProof w:val="0"/>
          <w:rtl/>
        </w:rPr>
      </w:pPr>
      <w:r>
        <w:rPr>
          <w:rFonts w:ascii="Arial" w:eastAsia="Calibri" w:hAnsi="Arial"/>
          <w:noProof w:val="0"/>
          <w:rtl/>
        </w:rPr>
        <w:t xml:space="preserve">עוד מוצא בית המשפט לקבל עתירת התביעה ולחייב הנאשם בפיצוי משמעותי לנפגעת העבירה. </w:t>
      </w:r>
    </w:p>
    <w:p w:rsidR="00E84240" w:rsidRDefault="00E84240" w:rsidP="00E84240">
      <w:pPr>
        <w:spacing w:line="360" w:lineRule="auto"/>
        <w:jc w:val="both"/>
        <w:rPr>
          <w:rFonts w:ascii="Arial" w:eastAsia="Calibri" w:hAnsi="Arial"/>
          <w:noProof w:val="0"/>
          <w:rtl/>
        </w:rPr>
      </w:pPr>
    </w:p>
    <w:p w:rsidR="00E84240" w:rsidRDefault="00E84240" w:rsidP="00C50CC0">
      <w:pPr>
        <w:spacing w:line="360" w:lineRule="auto"/>
        <w:jc w:val="both"/>
        <w:rPr>
          <w:rFonts w:ascii="Arial" w:hAnsi="Arial"/>
          <w:noProof w:val="0"/>
          <w:rtl/>
        </w:rPr>
      </w:pPr>
      <w:r>
        <w:rPr>
          <w:rFonts w:ascii="Arial" w:hAnsi="Arial"/>
          <w:noProof w:val="0"/>
          <w:rtl/>
        </w:rPr>
        <w:t xml:space="preserve">פיצוי נפגע העבירה מהווה סעד בעל אופי אזרחי במסגרת ההליך הפלילי. ראו </w:t>
      </w:r>
      <w:r w:rsidRPr="00B575C1">
        <w:rPr>
          <w:rFonts w:ascii="Arial" w:hAnsi="Arial"/>
          <w:b/>
          <w:bCs/>
          <w:noProof w:val="0"/>
          <w:rtl/>
        </w:rPr>
        <w:t>רע"פ 2976/01 אסף נ' מדינת ישראל</w:t>
      </w:r>
      <w:r w:rsidRPr="00B575C1">
        <w:rPr>
          <w:rFonts w:ascii="Arial" w:hAnsi="Arial"/>
          <w:noProof w:val="0"/>
          <w:rtl/>
        </w:rPr>
        <w:t>, פ"ד נו</w:t>
      </w:r>
      <w:r>
        <w:rPr>
          <w:rFonts w:ascii="Arial" w:hAnsi="Arial"/>
          <w:noProof w:val="0"/>
          <w:rtl/>
        </w:rPr>
        <w:t>(3) 418, שם הגדירו כב' השופט מ' חשין, בלשונו הציורית, כ</w:t>
      </w:r>
      <w:r>
        <w:rPr>
          <w:rFonts w:ascii="Arial" w:hAnsi="Arial"/>
          <w:b/>
          <w:bCs/>
          <w:noProof w:val="0"/>
          <w:u w:val="single"/>
          <w:rtl/>
        </w:rPr>
        <w:t>"</w:t>
      </w:r>
      <w:r>
        <w:rPr>
          <w:rFonts w:ascii="Arial" w:hAnsi="Arial"/>
          <w:i/>
          <w:iCs/>
          <w:noProof w:val="0"/>
          <w:u w:val="single"/>
          <w:rtl/>
        </w:rPr>
        <w:t>ברבורון בין ברווזונים</w:t>
      </w:r>
      <w:r>
        <w:rPr>
          <w:rFonts w:ascii="Arial" w:hAnsi="Arial"/>
          <w:noProof w:val="0"/>
          <w:u w:val="single"/>
          <w:rtl/>
        </w:rPr>
        <w:t>"</w:t>
      </w:r>
      <w:r>
        <w:rPr>
          <w:rFonts w:ascii="Arial" w:hAnsi="Arial"/>
          <w:noProof w:val="0"/>
          <w:rtl/>
        </w:rPr>
        <w:t xml:space="preserve"> (ההדגש</w:t>
      </w:r>
      <w:r w:rsidR="00C50CC0">
        <w:rPr>
          <w:rFonts w:ascii="Arial" w:hAnsi="Arial" w:hint="cs"/>
          <w:noProof w:val="0"/>
          <w:rtl/>
        </w:rPr>
        <w:t>ות</w:t>
      </w:r>
      <w:r>
        <w:rPr>
          <w:rFonts w:ascii="Arial" w:hAnsi="Arial"/>
          <w:noProof w:val="0"/>
          <w:rtl/>
        </w:rPr>
        <w:t xml:space="preserve"> אינה במקור).</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Pr>
      </w:pPr>
      <w:r>
        <w:rPr>
          <w:rFonts w:ascii="Arial" w:hAnsi="Arial"/>
          <w:noProof w:val="0"/>
          <w:rtl/>
        </w:rPr>
        <w:t xml:space="preserve">בהיותו סעד בעל מאפינים אזרחיים, נפסק, כי יכולתו הכלכלית של העבריין אינה נתון בו על בית המשפט להתחשב בעת שומת הפיצוי. זאת, כשם שבהליך אזרחי, לא היה בית המשפט מתחשב בכך, לו היה העבריין נתבע על ידי נפגע העבירה. ראו </w:t>
      </w:r>
      <w:r w:rsidRPr="00B575C1">
        <w:rPr>
          <w:rFonts w:ascii="Arial" w:hAnsi="Arial"/>
          <w:noProof w:val="0"/>
          <w:rtl/>
        </w:rPr>
        <w:t>ע"פ 5761/05</w:t>
      </w:r>
      <w:r>
        <w:rPr>
          <w:rFonts w:ascii="Arial" w:hAnsi="Arial"/>
          <w:noProof w:val="0"/>
          <w:rtl/>
        </w:rPr>
        <w:t xml:space="preserve"> </w:t>
      </w:r>
      <w:r>
        <w:rPr>
          <w:rFonts w:ascii="Arial" w:hAnsi="Arial"/>
          <w:b/>
          <w:bCs/>
          <w:noProof w:val="0"/>
          <w:rtl/>
        </w:rPr>
        <w:t>מג'דלאוי נ' מדינת ישראל</w:t>
      </w:r>
      <w:r>
        <w:rPr>
          <w:rFonts w:ascii="Arial" w:hAnsi="Arial"/>
          <w:noProof w:val="0"/>
          <w:rtl/>
        </w:rPr>
        <w:t xml:space="preserve"> (פורסם במאגרים) : </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cs="Aharoni"/>
          <w:noProof w:val="0"/>
          <w:rtl/>
        </w:rPr>
      </w:pPr>
      <w:r>
        <w:rPr>
          <w:rFonts w:ascii="Arial" w:hAnsi="Arial" w:cs="Aharoni"/>
          <w:noProof w:val="0"/>
          <w:rtl/>
        </w:rPr>
        <w:t xml:space="preserve">לגוף הדברים, אין הסכום קשור מטבעו ביכולתו הכלכלית של החייב, כשם שבמשפט אזרחי אין בודקין בקביעת חיוב את יכולתו של החייב, ובהליך אזרחי דבר אחרון זה הוא עניין להוצאה לפועל לענות בו; ולכן הנושא שהעלה בא כוחו המלומד של המערער כעיקר טיעונו, קרי, אי יכולתו הכלכלית של שולחו, אינו יכול לשמש אמת מידה. לכאורה, ואיני מדבר דווקא במקרה דנא, תיתכן סיטואציה שבה ייפסק סכום שבשעת פסיקתו אין החייב יכול לעמוד בו, ולימים ישתפר מצבו הכלכלי אם מהשתכרות ואם ממקור אחר, ויכולתו תשתנה... המחוקק קבע כאמור סכום מירבי. שעה שבית משפט – כבמקרה דנן – מתקרב בקביעתו לסכום </w:t>
      </w:r>
      <w:r>
        <w:rPr>
          <w:rFonts w:ascii="Arial" w:hAnsi="Arial" w:cs="Aharoni"/>
          <w:noProof w:val="0"/>
          <w:rtl/>
        </w:rPr>
        <w:lastRenderedPageBreak/>
        <w:t>זה, אין בכך דופי, שהרי לא בכדי קבע המחוקק את אשר קבע, וכדברי השופט ד' חשין ב</w:t>
      </w:r>
      <w:r w:rsidRPr="00B575C1">
        <w:rPr>
          <w:rFonts w:ascii="Arial" w:hAnsi="Arial" w:cs="Aharoni"/>
          <w:noProof w:val="0"/>
          <w:rtl/>
        </w:rPr>
        <w:t>ע"פ 10213/05</w:t>
      </w:r>
      <w:r>
        <w:rPr>
          <w:rFonts w:ascii="Arial" w:hAnsi="Arial" w:cs="Aharoni"/>
          <w:noProof w:val="0"/>
          <w:rtl/>
        </w:rPr>
        <w:t xml:space="preserve"> פלוני נ' מדינת ישראל [פורסם בנבו] "נזק כללי, וסבל בכלל זה, אין מוכיחים שיעורו, והוא עניין להערכתו של בית המשפט". וככל שהמדובר בגביה, גם אם זו נעשית בדרך גבייתו של קנס אין משמעה שליכולתו של החייב, אם אין ידו משגת, אין נפקות; לפי הוראות </w:t>
      </w:r>
      <w:r w:rsidRPr="00B575C1">
        <w:rPr>
          <w:rFonts w:ascii="Arial" w:hAnsi="Arial" w:cs="Aharoni"/>
          <w:noProof w:val="0"/>
          <w:rtl/>
        </w:rPr>
        <w:t>פקודת המסים (גביה)</w:t>
      </w:r>
      <w:r>
        <w:rPr>
          <w:rFonts w:ascii="Arial" w:hAnsi="Arial" w:cs="Aharoni"/>
          <w:noProof w:val="0"/>
          <w:rtl/>
        </w:rPr>
        <w:t xml:space="preserve"> שעל פיה נגבים הפצויים (סעיפים 77(ג) ו-70 לחוק), ובמיוחד לפי סעיף 5ב(א) ל</w:t>
      </w:r>
      <w:r w:rsidRPr="00B575C1">
        <w:rPr>
          <w:rFonts w:ascii="Arial" w:hAnsi="Arial" w:cs="Aharoni"/>
          <w:noProof w:val="0"/>
          <w:rtl/>
        </w:rPr>
        <w:t>חוק המרכז לגביית קנסות, אגרות והוצאות</w:t>
      </w:r>
      <w:r>
        <w:rPr>
          <w:rFonts w:ascii="Arial" w:hAnsi="Arial" w:cs="Aharoni"/>
          <w:noProof w:val="0"/>
          <w:rtl/>
        </w:rPr>
        <w:t>, תשנ"ה-1995; מרכז זה הוא הגובה את הפיצוי. לפי סעיף 5ב(א) רשאי המרכז לפי בקשת חייב 'לפרוס או לדחות את תשלומו של חוב, אם שוכנע כי היו סיבות סבירות לאי תשלום החוב, כולו או חלקו, במועדו, או כי קיימות נסיבות אישיות מיוחדות של החייב המצדיקות פריסה או דחיה של התשלום כאמור'.</w:t>
      </w:r>
    </w:p>
    <w:p w:rsidR="00E84240" w:rsidRDefault="00E84240" w:rsidP="00E84240">
      <w:pPr>
        <w:spacing w:line="360" w:lineRule="auto"/>
        <w:jc w:val="both"/>
        <w:rPr>
          <w:rFonts w:ascii="Arial" w:hAnsi="Arial" w:cs="Aharoni"/>
          <w:noProof w:val="0"/>
          <w:rtl/>
        </w:rPr>
      </w:pPr>
    </w:p>
    <w:p w:rsidR="00E84240" w:rsidRDefault="00E84240" w:rsidP="00C50CC0">
      <w:pPr>
        <w:spacing w:line="360" w:lineRule="auto"/>
        <w:jc w:val="both"/>
        <w:rPr>
          <w:rFonts w:ascii="Arial" w:hAnsi="Arial"/>
          <w:noProof w:val="0"/>
          <w:rtl/>
        </w:rPr>
      </w:pPr>
      <w:r>
        <w:rPr>
          <w:rFonts w:ascii="Arial" w:hAnsi="Arial"/>
          <w:noProof w:val="0"/>
          <w:rtl/>
        </w:rPr>
        <w:t xml:space="preserve">עוד ראו </w:t>
      </w:r>
      <w:r w:rsidRPr="00B575C1">
        <w:rPr>
          <w:rFonts w:ascii="Arial" w:hAnsi="Arial"/>
          <w:noProof w:val="0"/>
          <w:rtl/>
        </w:rPr>
        <w:t>רע"פ  2174/11</w:t>
      </w:r>
      <w:r>
        <w:rPr>
          <w:rFonts w:ascii="Arial" w:hAnsi="Arial"/>
          <w:noProof w:val="0"/>
          <w:rtl/>
        </w:rPr>
        <w:t xml:space="preserve"> </w:t>
      </w:r>
      <w:r>
        <w:rPr>
          <w:rFonts w:ascii="Arial" w:hAnsi="Arial"/>
          <w:b/>
          <w:bCs/>
          <w:noProof w:val="0"/>
          <w:rtl/>
        </w:rPr>
        <w:t>לוזון נ' מדינת ישראל ואח'</w:t>
      </w:r>
      <w:r>
        <w:rPr>
          <w:rFonts w:ascii="Arial" w:hAnsi="Arial"/>
          <w:noProof w:val="0"/>
          <w:rtl/>
        </w:rPr>
        <w:t xml:space="preserve"> (פורסם במאגרים):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cs="Aharoni"/>
          <w:noProof w:val="0"/>
          <w:rtl/>
        </w:rPr>
      </w:pPr>
      <w:r>
        <w:rPr>
          <w:rFonts w:ascii="Arial" w:hAnsi="Arial" w:cs="Aharoni"/>
          <w:noProof w:val="0"/>
          <w:rtl/>
        </w:rPr>
        <w:t>מן האמור עולה, כי אין פסול בקביעת פיצוי גבוה יחסית (ובענייננו לא הגיע לא למירב שבחוק ולא קרב לסכומי הגזילה), אף מקום שהיכולת הכלכלית אינה גבוהה.</w:t>
      </w:r>
    </w:p>
    <w:p w:rsidR="00E84240" w:rsidRDefault="00E84240" w:rsidP="00E84240">
      <w:pPr>
        <w:spacing w:line="360" w:lineRule="auto"/>
        <w:jc w:val="both"/>
        <w:rPr>
          <w:rFonts w:ascii="Arial" w:hAnsi="Arial"/>
          <w:noProof w:val="0"/>
          <w:rtl/>
        </w:rPr>
      </w:pPr>
    </w:p>
    <w:p w:rsidR="00E84240" w:rsidRDefault="00C50CC0" w:rsidP="00E84240">
      <w:pPr>
        <w:spacing w:line="360" w:lineRule="auto"/>
        <w:jc w:val="both"/>
        <w:rPr>
          <w:rFonts w:ascii="Arial" w:hAnsi="Arial"/>
          <w:noProof w:val="0"/>
          <w:rtl/>
        </w:rPr>
      </w:pPr>
      <w:r>
        <w:rPr>
          <w:rFonts w:ascii="Arial" w:hAnsi="Arial" w:hint="cs"/>
          <w:noProof w:val="0"/>
          <w:rtl/>
        </w:rPr>
        <w:t xml:space="preserve">לפיצוי שיושת משמעות </w:t>
      </w:r>
      <w:r w:rsidR="002D567B">
        <w:rPr>
          <w:rFonts w:ascii="Arial" w:hAnsi="Arial" w:hint="cs"/>
          <w:noProof w:val="0"/>
          <w:rtl/>
        </w:rPr>
        <w:t>הן מבחינת הסיוע לנפגעת העבירה לשקם את חייה והן מבחינת ההכרה בסבל שנגרם לה.</w:t>
      </w:r>
    </w:p>
    <w:p w:rsidR="002D567B" w:rsidRDefault="002D567B" w:rsidP="00E84240">
      <w:pPr>
        <w:spacing w:line="360" w:lineRule="auto"/>
        <w:jc w:val="both"/>
        <w:rPr>
          <w:rFonts w:ascii="Arial" w:hAnsi="Arial"/>
          <w:noProof w:val="0"/>
          <w:rtl/>
        </w:rPr>
      </w:pPr>
    </w:p>
    <w:p w:rsidR="002D567B" w:rsidRDefault="002D567B"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tl/>
        </w:rPr>
      </w:pPr>
      <w:r>
        <w:rPr>
          <w:rFonts w:ascii="Arial" w:hAnsi="Arial"/>
          <w:b/>
          <w:bCs/>
          <w:noProof w:val="0"/>
          <w:rtl/>
        </w:rPr>
        <w:t>סיכום</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eastAsia="Calibri" w:hAnsi="Arial"/>
          <w:noProof w:val="0"/>
        </w:rPr>
      </w:pPr>
      <w:r>
        <w:rPr>
          <w:rFonts w:ascii="Arial" w:eastAsia="Calibri" w:hAnsi="Arial"/>
          <w:noProof w:val="0"/>
          <w:rtl/>
        </w:rPr>
        <w:t>לאחר שבית המשפט שמע טענות הצדדים; עיין בטענות התביעה לעונש בכתב; עיין בפסיקה שהוגשה; עיין בתסקירים ובהערכת המסוכנות; שמע דברו האחרון של הנאשם – דן את הנאשם לעונשים כדלקמן:</w:t>
      </w:r>
    </w:p>
    <w:p w:rsidR="00E84240" w:rsidRDefault="00E84240" w:rsidP="00E84240">
      <w:pPr>
        <w:spacing w:line="360" w:lineRule="auto"/>
        <w:jc w:val="both"/>
        <w:rPr>
          <w:rFonts w:ascii="Arial" w:eastAsia="Calibri" w:hAnsi="Arial"/>
          <w:noProof w:val="0"/>
          <w:rtl/>
        </w:rPr>
      </w:pPr>
    </w:p>
    <w:p w:rsidR="00E84240" w:rsidRDefault="00E84240" w:rsidP="00E84240">
      <w:pPr>
        <w:numPr>
          <w:ilvl w:val="0"/>
          <w:numId w:val="3"/>
        </w:numPr>
        <w:spacing w:line="360" w:lineRule="auto"/>
        <w:contextualSpacing/>
        <w:jc w:val="both"/>
        <w:rPr>
          <w:rFonts w:ascii="Arial" w:eastAsia="Calibri" w:hAnsi="Arial"/>
          <w:noProof w:val="0"/>
          <w:rtl/>
        </w:rPr>
      </w:pPr>
      <w:r>
        <w:rPr>
          <w:rFonts w:ascii="Arial" w:eastAsia="Calibri" w:hAnsi="Arial"/>
          <w:noProof w:val="0"/>
          <w:rtl/>
        </w:rPr>
        <w:t>שנתיים מאסר בפועל, בניכוי ימי מעצרו בתיק זה בלבד, על פי רישומי שב"ס;</w:t>
      </w:r>
    </w:p>
    <w:p w:rsidR="00E84240" w:rsidRDefault="00E84240" w:rsidP="00E84240">
      <w:pPr>
        <w:numPr>
          <w:ilvl w:val="0"/>
          <w:numId w:val="3"/>
        </w:numPr>
        <w:spacing w:line="360" w:lineRule="auto"/>
        <w:contextualSpacing/>
        <w:rPr>
          <w:noProof w:val="0"/>
          <w:rtl/>
        </w:rPr>
      </w:pPr>
      <w:r>
        <w:rPr>
          <w:rFonts w:ascii="Arial" w:eastAsia="Calibri" w:hAnsi="Arial"/>
          <w:noProof w:val="0"/>
          <w:rtl/>
        </w:rPr>
        <w:t xml:space="preserve">12 חדשי מאסר על תנאי למשך 3 שנים מיום שחרורו של הנאשם ממאסרו, שהנאשם לא יעבור עבירה בניגוד </w:t>
      </w:r>
      <w:r>
        <w:rPr>
          <w:rFonts w:ascii="Calibri" w:hAnsi="Calibri"/>
          <w:noProof w:val="0"/>
          <w:rtl/>
        </w:rPr>
        <w:t xml:space="preserve">לחוק העונשין, תשל"ז-1977, </w:t>
      </w:r>
      <w:r>
        <w:rPr>
          <w:noProof w:val="0"/>
          <w:rtl/>
        </w:rPr>
        <w:t>פרק י' סימנים ה</w:t>
      </w:r>
      <w:r w:rsidR="00C50CC0">
        <w:rPr>
          <w:rFonts w:hint="cs"/>
          <w:noProof w:val="0"/>
          <w:rtl/>
        </w:rPr>
        <w:t>'</w:t>
      </w:r>
      <w:r>
        <w:rPr>
          <w:noProof w:val="0"/>
          <w:rtl/>
        </w:rPr>
        <w:t>, ו</w:t>
      </w:r>
      <w:r w:rsidR="00C50CC0">
        <w:rPr>
          <w:rFonts w:hint="cs"/>
          <w:noProof w:val="0"/>
          <w:rtl/>
        </w:rPr>
        <w:t>'</w:t>
      </w:r>
      <w:r>
        <w:rPr>
          <w:noProof w:val="0"/>
          <w:rtl/>
        </w:rPr>
        <w:t>, ו</w:t>
      </w:r>
      <w:r w:rsidR="00C50CC0">
        <w:rPr>
          <w:rFonts w:hint="cs"/>
          <w:noProof w:val="0"/>
          <w:rtl/>
        </w:rPr>
        <w:t>'</w:t>
      </w:r>
      <w:r>
        <w:rPr>
          <w:noProof w:val="0"/>
          <w:rtl/>
        </w:rPr>
        <w:t>1, ו</w:t>
      </w:r>
      <w:r w:rsidR="00C50CC0">
        <w:rPr>
          <w:rFonts w:hint="cs"/>
          <w:noProof w:val="0"/>
          <w:rtl/>
        </w:rPr>
        <w:t>'</w:t>
      </w:r>
      <w:r>
        <w:rPr>
          <w:noProof w:val="0"/>
          <w:rtl/>
        </w:rPr>
        <w:t>2, שהיא מסוג פשע;</w:t>
      </w:r>
    </w:p>
    <w:p w:rsidR="00E84240" w:rsidRDefault="00E84240" w:rsidP="00E84240">
      <w:pPr>
        <w:numPr>
          <w:ilvl w:val="0"/>
          <w:numId w:val="3"/>
        </w:numPr>
        <w:spacing w:line="360" w:lineRule="auto"/>
        <w:contextualSpacing/>
        <w:rPr>
          <w:noProof w:val="0"/>
        </w:rPr>
      </w:pPr>
      <w:r>
        <w:rPr>
          <w:rFonts w:ascii="Arial" w:eastAsia="Calibri" w:hAnsi="Arial"/>
          <w:noProof w:val="0"/>
          <w:rtl/>
        </w:rPr>
        <w:lastRenderedPageBreak/>
        <w:t xml:space="preserve">6 חדשי מאסר על תנאי למשך 3 שנים מיום שחרורו של הנאשם ממאסרו, שהנאשם לא יעבור עבירה בניגוד </w:t>
      </w:r>
      <w:r>
        <w:rPr>
          <w:rFonts w:ascii="Calibri" w:hAnsi="Calibri"/>
          <w:noProof w:val="0"/>
          <w:rtl/>
        </w:rPr>
        <w:t xml:space="preserve">לחוק העונשין, תשל"ז-1977, </w:t>
      </w:r>
      <w:r>
        <w:rPr>
          <w:noProof w:val="0"/>
          <w:rtl/>
        </w:rPr>
        <w:t>פרק י' סימנים ה</w:t>
      </w:r>
      <w:r w:rsidR="00C50CC0">
        <w:rPr>
          <w:rFonts w:hint="cs"/>
          <w:noProof w:val="0"/>
          <w:rtl/>
        </w:rPr>
        <w:t>'</w:t>
      </w:r>
      <w:r>
        <w:rPr>
          <w:noProof w:val="0"/>
          <w:rtl/>
        </w:rPr>
        <w:t>, ו</w:t>
      </w:r>
      <w:r w:rsidR="00C50CC0">
        <w:rPr>
          <w:rFonts w:hint="cs"/>
          <w:noProof w:val="0"/>
          <w:rtl/>
        </w:rPr>
        <w:t>'</w:t>
      </w:r>
      <w:r>
        <w:rPr>
          <w:noProof w:val="0"/>
          <w:rtl/>
        </w:rPr>
        <w:t>, ו</w:t>
      </w:r>
      <w:r w:rsidR="00C50CC0">
        <w:rPr>
          <w:rFonts w:hint="cs"/>
          <w:noProof w:val="0"/>
          <w:rtl/>
        </w:rPr>
        <w:t>'</w:t>
      </w:r>
      <w:r>
        <w:rPr>
          <w:noProof w:val="0"/>
          <w:rtl/>
        </w:rPr>
        <w:t>1, ו</w:t>
      </w:r>
      <w:r w:rsidR="00C50CC0">
        <w:rPr>
          <w:rFonts w:hint="cs"/>
          <w:noProof w:val="0"/>
          <w:rtl/>
        </w:rPr>
        <w:t>'</w:t>
      </w:r>
      <w:r>
        <w:rPr>
          <w:noProof w:val="0"/>
          <w:rtl/>
        </w:rPr>
        <w:t>2, שהיא מסוג עוון, או עבירה בניגוד לחוק למניעת הטרדה מינית, תשנ"ח - 1998;</w:t>
      </w:r>
    </w:p>
    <w:p w:rsidR="00E84240" w:rsidRDefault="00E84240" w:rsidP="00E84240">
      <w:pPr>
        <w:numPr>
          <w:ilvl w:val="0"/>
          <w:numId w:val="3"/>
        </w:numPr>
        <w:spacing w:line="360" w:lineRule="auto"/>
        <w:contextualSpacing/>
        <w:rPr>
          <w:noProof w:val="0"/>
          <w:rtl/>
        </w:rPr>
      </w:pPr>
      <w:r>
        <w:rPr>
          <w:noProof w:val="0"/>
          <w:rtl/>
        </w:rPr>
        <w:t>הנאשם יפצה את נפגעת העבירה בסך בן 50,000 ₪. הפיצוי יועבר עד ליום 15.10.23.</w:t>
      </w:r>
    </w:p>
    <w:p w:rsidR="00E84240" w:rsidRDefault="00E84240" w:rsidP="00E84240">
      <w:pPr>
        <w:spacing w:line="360" w:lineRule="auto"/>
        <w:jc w:val="both"/>
        <w:rPr>
          <w:rFonts w:ascii="Arial" w:hAnsi="Arial"/>
          <w:noProof w:val="0"/>
          <w:rtl/>
        </w:rPr>
      </w:pPr>
    </w:p>
    <w:p w:rsidR="00E84240" w:rsidRDefault="00E84240" w:rsidP="00E84240">
      <w:pPr>
        <w:spacing w:line="360" w:lineRule="auto"/>
        <w:jc w:val="both"/>
        <w:rPr>
          <w:rFonts w:ascii="Arial" w:hAnsi="Arial"/>
          <w:noProof w:val="0"/>
        </w:rPr>
      </w:pPr>
      <w:r>
        <w:rPr>
          <w:rFonts w:ascii="Arial" w:hAnsi="Arial"/>
          <w:noProof w:val="0"/>
          <w:rtl/>
        </w:rPr>
        <w:t>הנאשם יתייצב לריצוי עונשו כעת.</w:t>
      </w:r>
    </w:p>
    <w:p w:rsidR="00E84240" w:rsidRDefault="00E84240" w:rsidP="00E84240">
      <w:pPr>
        <w:spacing w:line="360" w:lineRule="auto"/>
        <w:jc w:val="both"/>
        <w:rPr>
          <w:rFonts w:ascii="Arial" w:hAnsi="Arial"/>
          <w:noProof w:val="0"/>
        </w:rPr>
      </w:pPr>
    </w:p>
    <w:p w:rsidR="00E84240" w:rsidRDefault="00E84240" w:rsidP="00E84240">
      <w:pPr>
        <w:spacing w:after="160" w:line="276" w:lineRule="auto"/>
        <w:rPr>
          <w:rFonts w:ascii="Calibri" w:hAnsi="Calibri"/>
          <w:noProof w:val="0"/>
          <w:rtl/>
        </w:rPr>
      </w:pPr>
      <w:r>
        <w:rPr>
          <w:rFonts w:ascii="Calibri" w:hAnsi="Calibri"/>
          <w:noProof w:val="0"/>
          <w:rtl/>
        </w:rPr>
        <w:t>עותק גזר הדין יועבר לשירות המבחן למבוגרים, למרכז להערכת מסוכנות ולמפקחת על נפגעי העבירה.</w:t>
      </w:r>
    </w:p>
    <w:p w:rsidR="00E84240" w:rsidRDefault="00E84240" w:rsidP="00E84240">
      <w:pPr>
        <w:spacing w:after="160" w:line="276" w:lineRule="auto"/>
        <w:rPr>
          <w:rFonts w:ascii="Calibri" w:hAnsi="Calibri"/>
          <w:noProof w:val="0"/>
          <w:rtl/>
        </w:rPr>
      </w:pPr>
      <w:r>
        <w:rPr>
          <w:rFonts w:ascii="Calibri" w:hAnsi="Calibri"/>
          <w:noProof w:val="0"/>
          <w:rtl/>
        </w:rPr>
        <w:t>הודעה זכות הערעור.</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rsidP="00C50CC0">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99999534"/>
          <w:text w:multiLine="1"/>
        </w:sdtPr>
        <w:sdtEndPr/>
        <w:sdtContent>
          <w:r>
            <w:rPr>
              <w:rFonts w:ascii="Arial" w:hAnsi="Arial"/>
              <w:noProof w:val="0"/>
              <w:rtl/>
            </w:rPr>
            <w:t>י"ז תמוז תשפ"ג</w:t>
          </w:r>
        </w:sdtContent>
      </w:sdt>
      <w:r w:rsidR="00005C8B">
        <w:rPr>
          <w:rFonts w:ascii="Arial" w:hAnsi="Arial"/>
          <w:noProof w:val="0"/>
          <w:rtl/>
        </w:rPr>
        <w:t xml:space="preserve">, </w:t>
      </w:r>
      <w:sdt>
        <w:sdtPr>
          <w:rPr>
            <w:rtl/>
          </w:rPr>
          <w:alias w:val="1456"/>
          <w:tag w:val="1456"/>
          <w:id w:val="-1705859706"/>
          <w:text w:multiLine="1"/>
        </w:sdtPr>
        <w:sdtEndPr/>
        <w:sdtContent>
          <w:r>
            <w:rPr>
              <w:rFonts w:ascii="Arial" w:hAnsi="Arial"/>
              <w:noProof w:val="0"/>
              <w:rtl/>
            </w:rPr>
            <w:t>06 יולי 2023</w:t>
          </w:r>
        </w:sdtContent>
      </w:sdt>
      <w:r w:rsidR="00005C8B">
        <w:rPr>
          <w:rFonts w:ascii="Arial" w:hAnsi="Arial"/>
          <w:noProof w:val="0"/>
          <w:rtl/>
        </w:rPr>
        <w:t xml:space="preserve">, </w:t>
      </w:r>
      <w:r w:rsidR="00C50CC0">
        <w:rPr>
          <w:rFonts w:ascii="Arial" w:hAnsi="Arial" w:hint="cs"/>
          <w:noProof w:val="0"/>
          <w:rtl/>
        </w:rPr>
        <w:t>במעמד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9425AB" w:rsidP="00FD1419">
      <w:pPr>
        <w:spacing w:line="360" w:lineRule="auto"/>
        <w:ind w:left="3600" w:firstLine="720"/>
        <w:jc w:val="center"/>
      </w:pPr>
      <w:sdt>
        <w:sdtPr>
          <w:rPr>
            <w:rtl/>
          </w:rPr>
          <w:alias w:val="MergeField"/>
          <w:tag w:val="1237"/>
          <w:id w:val="631989527"/>
        </w:sdtPr>
        <w:sdtEndPr/>
        <w:sdtContent>
          <w:r w:rsidR="00ED4525">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5AB" w:rsidRDefault="009425AB">
      <w:r>
        <w:separator/>
      </w:r>
    </w:p>
  </w:endnote>
  <w:endnote w:type="continuationSeparator" w:id="0">
    <w:p w:rsidR="009425AB" w:rsidRDefault="0094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2C4" w:rsidRDefault="002042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9407D">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07A7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07A75">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2C4" w:rsidRDefault="002042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5AB" w:rsidRDefault="009425AB">
      <w:r>
        <w:separator/>
      </w:r>
    </w:p>
  </w:footnote>
  <w:footnote w:type="continuationSeparator" w:id="0">
    <w:p w:rsidR="009425AB" w:rsidRDefault="00942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2C4" w:rsidRDefault="002042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E2AA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2"/>
      <w:gridCol w:w="4153"/>
    </w:tblGrid>
    <w:tr w:rsidR="00694556" w:rsidTr="00686C21">
      <w:trPr>
        <w:trHeight w:hRule="exact" w:val="704"/>
        <w:jc w:val="center"/>
      </w:trPr>
      <w:sdt>
        <w:sdtPr>
          <w:rPr>
            <w:rtl/>
          </w:rPr>
          <w:alias w:val="1174"/>
          <w:tag w:val="1174"/>
          <w:id w:val="-1313327193"/>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694556" w:rsidRDefault="00694556">
              <w:pPr>
                <w:pStyle w:val="a3"/>
                <w:jc w:val="center"/>
                <w:rPr>
                  <w:rFonts w:ascii="Tahoma" w:hAnsi="Tahoma" w:cs="Tahoma"/>
                  <w:noProof w:val="0"/>
                  <w:color w:val="000080"/>
                  <w:rtl/>
                </w:rPr>
              </w:pPr>
            </w:p>
          </w:tc>
        </w:sdtContent>
      </w:sdt>
    </w:tr>
    <w:tr w:rsidR="00694556" w:rsidTr="008B232E">
      <w:trPr>
        <w:trHeight w:val="337"/>
        <w:jc w:val="center"/>
      </w:trPr>
      <w:tc>
        <w:tcPr>
          <w:tcW w:w="4473" w:type="dxa"/>
        </w:tcPr>
        <w:p w:rsidR="00694556" w:rsidRDefault="00694556">
          <w:pPr>
            <w:rPr>
              <w:b/>
              <w:bCs/>
              <w:noProof w:val="0"/>
              <w:sz w:val="26"/>
              <w:szCs w:val="26"/>
              <w:rtl/>
            </w:rPr>
          </w:pPr>
        </w:p>
      </w:tc>
      <w:tc>
        <w:tcPr>
          <w:tcW w:w="4248" w:type="dxa"/>
        </w:tcPr>
        <w:sdt>
          <w:sdtPr>
            <w:rPr>
              <w:rtl/>
            </w:rPr>
            <w:alias w:val="1455"/>
            <w:tag w:val="1455"/>
            <w:id w:val="1466245481"/>
            <w:text w:multiLine="1"/>
          </w:sdtPr>
          <w:sdtEndPr/>
          <w:sdtContent>
            <w:p w:rsidR="005977AB" w:rsidRDefault="00ED4525">
              <w:pPr>
                <w:pStyle w:val="a3"/>
                <w:jc w:val="right"/>
                <w:rPr>
                  <w:b/>
                  <w:bCs/>
                  <w:noProof w:val="0"/>
                  <w:sz w:val="26"/>
                  <w:szCs w:val="26"/>
                  <w:rtl/>
                </w:rPr>
              </w:pPr>
              <w:r>
                <w:rPr>
                  <w:b/>
                  <w:bCs/>
                  <w:noProof w:val="0"/>
                  <w:sz w:val="26"/>
                  <w:szCs w:val="26"/>
                  <w:rtl/>
                </w:rPr>
                <w:t>י"ז תמוז תשפ"ג</w:t>
              </w:r>
            </w:p>
          </w:sdtContent>
        </w:sdt>
        <w:sdt>
          <w:sdtPr>
            <w:rPr>
              <w:rtl/>
            </w:rPr>
            <w:alias w:val="1456"/>
            <w:tag w:val="1456"/>
            <w:id w:val="211463919"/>
            <w:text w:multiLine="1"/>
          </w:sdtPr>
          <w:sdtEndPr/>
          <w:sdtContent>
            <w:p w:rsidR="005977AB" w:rsidRDefault="00ED4525">
              <w:pPr>
                <w:pStyle w:val="a3"/>
                <w:jc w:val="right"/>
                <w:rPr>
                  <w:b/>
                  <w:bCs/>
                  <w:noProof w:val="0"/>
                  <w:sz w:val="26"/>
                  <w:szCs w:val="26"/>
                  <w:rtl/>
                </w:rPr>
              </w:pPr>
              <w:r>
                <w:rPr>
                  <w:b/>
                  <w:bCs/>
                  <w:noProof w:val="0"/>
                  <w:sz w:val="26"/>
                  <w:szCs w:val="26"/>
                  <w:rtl/>
                </w:rPr>
                <w:t>06 יולי 2023</w:t>
              </w:r>
            </w:p>
          </w:sdtContent>
        </w:sdt>
      </w:tc>
    </w:tr>
    <w:tr w:rsidR="00694556">
      <w:trPr>
        <w:trHeight w:val="337"/>
        <w:jc w:val="center"/>
      </w:trPr>
      <w:tc>
        <w:tcPr>
          <w:tcW w:w="8721" w:type="dxa"/>
          <w:gridSpan w:val="2"/>
        </w:tcPr>
        <w:p w:rsidR="00694556" w:rsidRDefault="009425AB" w:rsidP="00ED4525">
          <w:pPr>
            <w:rPr>
              <w:b/>
              <w:bCs/>
              <w:noProof w:val="0"/>
              <w:sz w:val="26"/>
              <w:szCs w:val="26"/>
              <w:rtl/>
            </w:rPr>
          </w:pPr>
          <w:sdt>
            <w:sdtPr>
              <w:rPr>
                <w:rtl/>
              </w:rPr>
              <w:alias w:val="1170"/>
              <w:tag w:val="1170"/>
              <w:id w:val="1486206389"/>
              <w:text w:multiLine="1"/>
            </w:sdtPr>
            <w:sdtEndPr/>
            <w:sdtContent>
              <w:r w:rsidR="00836E92">
                <w:rPr>
                  <w:b/>
                  <w:bCs/>
                  <w:noProof w:val="0"/>
                  <w:sz w:val="26"/>
                  <w:szCs w:val="26"/>
                  <w:rtl/>
                </w:rPr>
                <w:t>ת"פ</w:t>
              </w:r>
            </w:sdtContent>
          </w:sdt>
          <w:r w:rsidR="00005C8B">
            <w:rPr>
              <w:b/>
              <w:bCs/>
              <w:noProof w:val="0"/>
              <w:sz w:val="26"/>
              <w:szCs w:val="26"/>
              <w:rtl/>
            </w:rPr>
            <w:t xml:space="preserve"> </w:t>
          </w:r>
          <w:sdt>
            <w:sdtPr>
              <w:rPr>
                <w:rtl/>
              </w:rPr>
              <w:alias w:val="1171"/>
              <w:tag w:val="1171"/>
              <w:id w:val="1099677722"/>
              <w:text w:multiLine="1"/>
            </w:sdtPr>
            <w:sdtEndPr/>
            <w:sdtContent>
              <w:r w:rsidR="00836E92">
                <w:rPr>
                  <w:b/>
                  <w:bCs/>
                  <w:noProof w:val="0"/>
                  <w:sz w:val="26"/>
                  <w:szCs w:val="26"/>
                  <w:rtl/>
                </w:rPr>
                <w:t>28982-02-20</w:t>
              </w:r>
            </w:sdtContent>
          </w:sdt>
          <w:r w:rsidR="00005C8B">
            <w:rPr>
              <w:b/>
              <w:bCs/>
              <w:noProof w:val="0"/>
              <w:sz w:val="26"/>
              <w:szCs w:val="26"/>
              <w:rtl/>
            </w:rPr>
            <w:t xml:space="preserve"> </w:t>
          </w:r>
          <w:sdt>
            <w:sdtPr>
              <w:rPr>
                <w:rtl/>
              </w:rPr>
              <w:alias w:val="1172"/>
              <w:tag w:val="1172"/>
              <w:id w:val="158362075"/>
              <w:text w:multiLine="1"/>
            </w:sdtPr>
            <w:sdtEndPr/>
            <w:sdtContent>
              <w:r w:rsidR="00836E92">
                <w:rPr>
                  <w:b/>
                  <w:bCs/>
                  <w:noProof w:val="0"/>
                  <w:sz w:val="26"/>
                  <w:szCs w:val="26"/>
                  <w:rtl/>
                </w:rPr>
                <w:t xml:space="preserve">מדינת ישראל נ' </w:t>
              </w:r>
              <w:r w:rsidR="00ED4525">
                <w:rPr>
                  <w:rFonts w:hint="cs"/>
                  <w:b/>
                  <w:bCs/>
                  <w:noProof w:val="0"/>
                  <w:sz w:val="26"/>
                  <w:szCs w:val="26"/>
                  <w:rtl/>
                </w:rPr>
                <w:t>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3710/2019</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2C4" w:rsidRDefault="002042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542E3D"/>
    <w:multiLevelType w:val="hybridMultilevel"/>
    <w:tmpl w:val="33EA1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DCA07D8"/>
    <w:multiLevelType w:val="hybridMultilevel"/>
    <w:tmpl w:val="56B6EF2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80C24E7"/>
    <w:multiLevelType w:val="hybridMultilevel"/>
    <w:tmpl w:val="53C087A0"/>
    <w:lvl w:ilvl="0" w:tplc="30D82A40">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06318"/>
    <w:rsid w:val="000564AB"/>
    <w:rsid w:val="00061AD2"/>
    <w:rsid w:val="00064FBD"/>
    <w:rsid w:val="00082AB2"/>
    <w:rsid w:val="00096AF7"/>
    <w:rsid w:val="000B344B"/>
    <w:rsid w:val="000C0EB7"/>
    <w:rsid w:val="000C3B0F"/>
    <w:rsid w:val="000E3AF1"/>
    <w:rsid w:val="000F0BC8"/>
    <w:rsid w:val="00107A75"/>
    <w:rsid w:val="00107E6D"/>
    <w:rsid w:val="0011194C"/>
    <w:rsid w:val="0011424C"/>
    <w:rsid w:val="001367BC"/>
    <w:rsid w:val="001433D7"/>
    <w:rsid w:val="00144D2A"/>
    <w:rsid w:val="0014653E"/>
    <w:rsid w:val="0016207A"/>
    <w:rsid w:val="00180519"/>
    <w:rsid w:val="0019313E"/>
    <w:rsid w:val="001A31EB"/>
    <w:rsid w:val="001C4003"/>
    <w:rsid w:val="001D4DBF"/>
    <w:rsid w:val="002042C4"/>
    <w:rsid w:val="002265FF"/>
    <w:rsid w:val="002C344E"/>
    <w:rsid w:val="002D567B"/>
    <w:rsid w:val="00307A6A"/>
    <w:rsid w:val="00307C40"/>
    <w:rsid w:val="00320433"/>
    <w:rsid w:val="0033597A"/>
    <w:rsid w:val="00362612"/>
    <w:rsid w:val="0036743F"/>
    <w:rsid w:val="003715DD"/>
    <w:rsid w:val="003823E0"/>
    <w:rsid w:val="003A4521"/>
    <w:rsid w:val="0040096C"/>
    <w:rsid w:val="0043125D"/>
    <w:rsid w:val="0043502B"/>
    <w:rsid w:val="004C4BDF"/>
    <w:rsid w:val="004D1187"/>
    <w:rsid w:val="004E1987"/>
    <w:rsid w:val="004E2AA1"/>
    <w:rsid w:val="004E6E3C"/>
    <w:rsid w:val="00520898"/>
    <w:rsid w:val="005268F6"/>
    <w:rsid w:val="00547DB7"/>
    <w:rsid w:val="005977AB"/>
    <w:rsid w:val="005D145E"/>
    <w:rsid w:val="0061431B"/>
    <w:rsid w:val="00622BAA"/>
    <w:rsid w:val="006306CF"/>
    <w:rsid w:val="0064285C"/>
    <w:rsid w:val="00671BD5"/>
    <w:rsid w:val="006805C1"/>
    <w:rsid w:val="00686C21"/>
    <w:rsid w:val="006931C1"/>
    <w:rsid w:val="00694556"/>
    <w:rsid w:val="006D3B31"/>
    <w:rsid w:val="006E1A53"/>
    <w:rsid w:val="006F094B"/>
    <w:rsid w:val="00704EDA"/>
    <w:rsid w:val="00747971"/>
    <w:rsid w:val="00753019"/>
    <w:rsid w:val="007672AB"/>
    <w:rsid w:val="00795365"/>
    <w:rsid w:val="007E6115"/>
    <w:rsid w:val="007F4609"/>
    <w:rsid w:val="008176A1"/>
    <w:rsid w:val="00820005"/>
    <w:rsid w:val="00836E92"/>
    <w:rsid w:val="00844318"/>
    <w:rsid w:val="00875D12"/>
    <w:rsid w:val="00896889"/>
    <w:rsid w:val="008B232E"/>
    <w:rsid w:val="008C5714"/>
    <w:rsid w:val="008C778C"/>
    <w:rsid w:val="008D10B2"/>
    <w:rsid w:val="00903896"/>
    <w:rsid w:val="00906F3D"/>
    <w:rsid w:val="00926709"/>
    <w:rsid w:val="009425AB"/>
    <w:rsid w:val="00967DFF"/>
    <w:rsid w:val="0099407D"/>
    <w:rsid w:val="00994341"/>
    <w:rsid w:val="009F323C"/>
    <w:rsid w:val="00A3392B"/>
    <w:rsid w:val="00A94B64"/>
    <w:rsid w:val="00A96AD7"/>
    <w:rsid w:val="00AA3229"/>
    <w:rsid w:val="00AA7596"/>
    <w:rsid w:val="00AC3B7B"/>
    <w:rsid w:val="00AC44FF"/>
    <w:rsid w:val="00AC5209"/>
    <w:rsid w:val="00AD69E4"/>
    <w:rsid w:val="00AE7752"/>
    <w:rsid w:val="00AF7FDA"/>
    <w:rsid w:val="00B027A0"/>
    <w:rsid w:val="00B575C1"/>
    <w:rsid w:val="00B80CBD"/>
    <w:rsid w:val="00B86096"/>
    <w:rsid w:val="00BA517C"/>
    <w:rsid w:val="00BB3D05"/>
    <w:rsid w:val="00BB73BE"/>
    <w:rsid w:val="00BF1908"/>
    <w:rsid w:val="00C22D93"/>
    <w:rsid w:val="00C34482"/>
    <w:rsid w:val="00C50A9F"/>
    <w:rsid w:val="00C50CC0"/>
    <w:rsid w:val="00C642FA"/>
    <w:rsid w:val="00CB5565"/>
    <w:rsid w:val="00CC7622"/>
    <w:rsid w:val="00D27982"/>
    <w:rsid w:val="00D33B86"/>
    <w:rsid w:val="00D47214"/>
    <w:rsid w:val="00D53924"/>
    <w:rsid w:val="00D55D0C"/>
    <w:rsid w:val="00D96D8C"/>
    <w:rsid w:val="00DA6649"/>
    <w:rsid w:val="00DA6FD1"/>
    <w:rsid w:val="00DC2571"/>
    <w:rsid w:val="00DC487C"/>
    <w:rsid w:val="00DE61F3"/>
    <w:rsid w:val="00E25884"/>
    <w:rsid w:val="00E5426A"/>
    <w:rsid w:val="00E54642"/>
    <w:rsid w:val="00E84240"/>
    <w:rsid w:val="00EB65D1"/>
    <w:rsid w:val="00EC37E9"/>
    <w:rsid w:val="00ED4525"/>
    <w:rsid w:val="00EF22FA"/>
    <w:rsid w:val="00F13623"/>
    <w:rsid w:val="00F61487"/>
    <w:rsid w:val="00F84B6D"/>
    <w:rsid w:val="00FD1419"/>
    <w:rsid w:val="00FD498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7F4AC8-7385-48E2-9981-C25FDBDD2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semiHidden/>
    <w:unhideWhenUsed/>
    <w:rsid w:val="00E84240"/>
    <w:rPr>
      <w:color w:val="0000FF" w:themeColor="hyperlink"/>
      <w:u w:val="single"/>
    </w:rPr>
  </w:style>
  <w:style w:type="paragraph" w:styleId="ac">
    <w:name w:val="List Paragraph"/>
    <w:basedOn w:val="a"/>
    <w:uiPriority w:val="34"/>
    <w:qFormat/>
    <w:rsid w:val="00E84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4036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4383</Words>
  <Characters>21919</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2023-07-16T12:59:00Z</dcterms:created>
  <dcterms:modified xsi:type="dcterms:W3CDTF">2023-07-16T12:59:00Z</dcterms:modified>
</cp:coreProperties>
</file>